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141C2" w14:textId="77777777" w:rsidR="00030329" w:rsidRPr="00935720" w:rsidRDefault="00030329" w:rsidP="0024120C">
      <w:pPr>
        <w:pStyle w:val="Pealkiri"/>
        <w:spacing w:line="240" w:lineRule="auto"/>
        <w:rPr>
          <w:rFonts w:ascii="Times New Roman" w:hAnsi="Times New Roman" w:cs="Times New Roman"/>
          <w:sz w:val="24"/>
          <w:szCs w:val="24"/>
        </w:rPr>
        <w:sectPr w:rsidR="00030329" w:rsidRPr="00935720" w:rsidSect="006425E0">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701" w:header="709" w:footer="709" w:gutter="0"/>
          <w:cols w:space="708"/>
          <w:docGrid w:linePitch="360"/>
        </w:sectPr>
      </w:pPr>
    </w:p>
    <w:p w14:paraId="5E5460DA" w14:textId="77777777" w:rsidR="000340DE" w:rsidRPr="00935720" w:rsidRDefault="000340DE" w:rsidP="0024120C">
      <w:pPr>
        <w:pStyle w:val="Pealkiri"/>
        <w:spacing w:line="240" w:lineRule="auto"/>
        <w:rPr>
          <w:rFonts w:ascii="Times New Roman" w:hAnsi="Times New Roman" w:cs="Times New Roman"/>
          <w:sz w:val="24"/>
          <w:szCs w:val="24"/>
        </w:rPr>
      </w:pPr>
    </w:p>
    <w:p w14:paraId="6B1D2932" w14:textId="77777777" w:rsidR="00F11239" w:rsidRPr="003F1C9A" w:rsidRDefault="00DB463C" w:rsidP="00F11239">
      <w:pPr>
        <w:jc w:val="both"/>
        <w:rPr>
          <w:color w:val="000000" w:themeColor="text1"/>
          <w:szCs w:val="22"/>
        </w:rPr>
      </w:pPr>
      <w:r w:rsidRPr="00935720">
        <w:rPr>
          <w:b/>
        </w:rPr>
        <w:t>Vabariigi Valitsuse</w:t>
      </w:r>
      <w:r w:rsidR="00976E9B" w:rsidRPr="00935720">
        <w:rPr>
          <w:b/>
        </w:rPr>
        <w:t xml:space="preserve"> </w:t>
      </w:r>
      <w:r w:rsidR="00FC4C57" w:rsidRPr="00935720">
        <w:rPr>
          <w:b/>
        </w:rPr>
        <w:t>1</w:t>
      </w:r>
      <w:r w:rsidR="00976E9B" w:rsidRPr="00935720">
        <w:rPr>
          <w:b/>
        </w:rPr>
        <w:t>.</w:t>
      </w:r>
      <w:r w:rsidR="002D7707" w:rsidRPr="00935720">
        <w:rPr>
          <w:b/>
        </w:rPr>
        <w:t xml:space="preserve"> detsembri </w:t>
      </w:r>
      <w:r w:rsidR="00976E9B" w:rsidRPr="00935720">
        <w:rPr>
          <w:b/>
        </w:rPr>
        <w:t>2016</w:t>
      </w:r>
      <w:r w:rsidR="002D7707" w:rsidRPr="00935720">
        <w:rPr>
          <w:b/>
        </w:rPr>
        <w:t>. a</w:t>
      </w:r>
      <w:r w:rsidR="000A7BE6" w:rsidRPr="00935720">
        <w:rPr>
          <w:b/>
        </w:rPr>
        <w:t xml:space="preserve"> </w:t>
      </w:r>
      <w:r w:rsidR="00AD72B6" w:rsidRPr="00935720">
        <w:rPr>
          <w:b/>
        </w:rPr>
        <w:t>määruse</w:t>
      </w:r>
      <w:r w:rsidR="002D7707" w:rsidRPr="00935720">
        <w:rPr>
          <w:b/>
        </w:rPr>
        <w:t xml:space="preserve"> nr 138</w:t>
      </w:r>
      <w:r w:rsidR="00AD72B6" w:rsidRPr="00935720">
        <w:rPr>
          <w:b/>
        </w:rPr>
        <w:t xml:space="preserve"> </w:t>
      </w:r>
      <w:r w:rsidR="00976E9B" w:rsidRPr="00935720">
        <w:rPr>
          <w:b/>
        </w:rPr>
        <w:t>„</w:t>
      </w:r>
      <w:r w:rsidR="00F11239" w:rsidRPr="5C6675B0">
        <w:rPr>
          <w:b/>
          <w:bCs/>
          <w:color w:val="000000" w:themeColor="text1"/>
          <w:szCs w:val="22"/>
        </w:rPr>
        <w:t xml:space="preserve">Tervise infosüsteemi </w:t>
      </w:r>
    </w:p>
    <w:p w14:paraId="66147FEE" w14:textId="58C242B2" w:rsidR="00BF71A0" w:rsidRPr="00935720" w:rsidRDefault="00F11239" w:rsidP="00F11239">
      <w:pPr>
        <w:jc w:val="center"/>
        <w:rPr>
          <w:b/>
        </w:rPr>
      </w:pPr>
      <w:r w:rsidRPr="5C6675B0">
        <w:rPr>
          <w:b/>
          <w:bCs/>
          <w:color w:val="000000" w:themeColor="text1"/>
          <w:szCs w:val="22"/>
        </w:rPr>
        <w:t>põhimäärus</w:t>
      </w:r>
      <w:r w:rsidR="00976E9B" w:rsidRPr="00935720">
        <w:rPr>
          <w:b/>
        </w:rPr>
        <w:t>“</w:t>
      </w:r>
      <w:r w:rsidR="00C6433F" w:rsidRPr="00935720">
        <w:rPr>
          <w:b/>
        </w:rPr>
        <w:t xml:space="preserve"> </w:t>
      </w:r>
      <w:r w:rsidR="006058FC" w:rsidRPr="00935720">
        <w:rPr>
          <w:b/>
        </w:rPr>
        <w:t xml:space="preserve">muutmise määruse </w:t>
      </w:r>
      <w:r w:rsidR="00BF71A0" w:rsidRPr="00935720">
        <w:rPr>
          <w:b/>
        </w:rPr>
        <w:t xml:space="preserve">eelnõu </w:t>
      </w:r>
      <w:r w:rsidR="002B7E38" w:rsidRPr="00935720">
        <w:rPr>
          <w:b/>
        </w:rPr>
        <w:t>seletuskiri</w:t>
      </w:r>
    </w:p>
    <w:p w14:paraId="3B7CCD84" w14:textId="072AE2FE" w:rsidR="00BF71A0" w:rsidRPr="00935720" w:rsidRDefault="00BF71A0" w:rsidP="0024120C">
      <w:pPr>
        <w:tabs>
          <w:tab w:val="left" w:pos="3240"/>
        </w:tabs>
        <w:jc w:val="both"/>
        <w:rPr>
          <w:b/>
          <w:lang w:eastAsia="et-EE"/>
        </w:rPr>
      </w:pPr>
    </w:p>
    <w:p w14:paraId="3DE504B0" w14:textId="77777777" w:rsidR="00030329" w:rsidRPr="00935720" w:rsidRDefault="00030329" w:rsidP="00FE2EBD">
      <w:pPr>
        <w:tabs>
          <w:tab w:val="left" w:pos="3240"/>
        </w:tabs>
        <w:jc w:val="both"/>
        <w:rPr>
          <w:lang w:eastAsia="et-EE"/>
        </w:rPr>
        <w:sectPr w:rsidR="00030329" w:rsidRPr="00935720" w:rsidSect="00A8180C">
          <w:type w:val="continuous"/>
          <w:pgSz w:w="11907" w:h="16840" w:code="9"/>
          <w:pgMar w:top="1134" w:right="1134" w:bottom="1134" w:left="1701" w:header="709" w:footer="709" w:gutter="0"/>
          <w:cols w:space="708"/>
          <w:formProt w:val="0"/>
          <w:titlePg/>
          <w:docGrid w:linePitch="360"/>
        </w:sectPr>
      </w:pPr>
    </w:p>
    <w:p w14:paraId="15F1B592" w14:textId="77777777" w:rsidR="000C2161" w:rsidRPr="00935720" w:rsidRDefault="000C2161" w:rsidP="00FE2EBD">
      <w:pPr>
        <w:tabs>
          <w:tab w:val="left" w:pos="3240"/>
        </w:tabs>
        <w:jc w:val="both"/>
        <w:rPr>
          <w:lang w:eastAsia="et-EE"/>
        </w:rPr>
      </w:pPr>
    </w:p>
    <w:p w14:paraId="74CF6F83" w14:textId="77777777" w:rsidR="00BF71A0" w:rsidRPr="00935720" w:rsidRDefault="002B7E38" w:rsidP="00A248DC">
      <w:pPr>
        <w:jc w:val="both"/>
        <w:rPr>
          <w:b/>
          <w:bCs/>
          <w:lang w:eastAsia="et-EE"/>
        </w:rPr>
      </w:pPr>
      <w:r w:rsidRPr="00935720">
        <w:rPr>
          <w:b/>
          <w:bCs/>
          <w:lang w:eastAsia="et-EE"/>
        </w:rPr>
        <w:t xml:space="preserve">1. </w:t>
      </w:r>
      <w:r w:rsidR="00FE2EBD" w:rsidRPr="00935720">
        <w:rPr>
          <w:b/>
          <w:bCs/>
          <w:lang w:eastAsia="et-EE"/>
        </w:rPr>
        <w:t>Sissejuhatus</w:t>
      </w:r>
    </w:p>
    <w:p w14:paraId="54F5EDBF" w14:textId="77777777" w:rsidR="00FB305B" w:rsidRPr="00935720" w:rsidRDefault="00FB305B" w:rsidP="00A248DC">
      <w:pPr>
        <w:jc w:val="both"/>
        <w:rPr>
          <w:bCs/>
          <w:lang w:eastAsia="et-EE"/>
        </w:rPr>
      </w:pPr>
    </w:p>
    <w:p w14:paraId="79AEADA5" w14:textId="77777777" w:rsidR="002B7E38" w:rsidRPr="00935720" w:rsidRDefault="002B7E38" w:rsidP="00A248DC">
      <w:pPr>
        <w:jc w:val="both"/>
        <w:rPr>
          <w:lang w:eastAsia="et-EE"/>
        </w:rPr>
      </w:pPr>
      <w:r w:rsidRPr="00935720">
        <w:rPr>
          <w:b/>
          <w:bCs/>
        </w:rPr>
        <w:t>1.1. Sisukokkuvõte</w:t>
      </w:r>
    </w:p>
    <w:p w14:paraId="3D489D69" w14:textId="77777777" w:rsidR="00FB305B" w:rsidRPr="00935720" w:rsidRDefault="00FB305B" w:rsidP="00A248DC">
      <w:pPr>
        <w:pStyle w:val="Kommentaaritekst"/>
        <w:jc w:val="both"/>
        <w:rPr>
          <w:sz w:val="24"/>
          <w:szCs w:val="24"/>
          <w:lang w:eastAsia="et-EE"/>
        </w:rPr>
      </w:pPr>
    </w:p>
    <w:p w14:paraId="25CB9266" w14:textId="77777777" w:rsidR="00962F45" w:rsidRPr="00935720" w:rsidRDefault="00962F45" w:rsidP="00A248DC">
      <w:pPr>
        <w:pStyle w:val="Kommentaaritekst"/>
        <w:jc w:val="both"/>
        <w:rPr>
          <w:sz w:val="24"/>
          <w:szCs w:val="24"/>
          <w:lang w:eastAsia="et-EE"/>
        </w:rPr>
        <w:sectPr w:rsidR="00962F45" w:rsidRPr="00935720" w:rsidSect="00A8180C">
          <w:type w:val="continuous"/>
          <w:pgSz w:w="11907" w:h="16840" w:code="9"/>
          <w:pgMar w:top="1134" w:right="1134" w:bottom="1134" w:left="1701" w:header="709" w:footer="709" w:gutter="0"/>
          <w:cols w:space="708"/>
          <w:titlePg/>
          <w:docGrid w:linePitch="360"/>
        </w:sectPr>
      </w:pPr>
    </w:p>
    <w:p w14:paraId="0DBC10F3" w14:textId="6D487DF6" w:rsidR="00F376C0" w:rsidRPr="00935720" w:rsidRDefault="009B2D6A" w:rsidP="00A248DC">
      <w:pPr>
        <w:pStyle w:val="Kommentaaritekst"/>
        <w:jc w:val="both"/>
        <w:rPr>
          <w:sz w:val="24"/>
          <w:szCs w:val="24"/>
          <w:lang w:eastAsia="et-EE"/>
        </w:rPr>
      </w:pPr>
      <w:r w:rsidRPr="00935720">
        <w:rPr>
          <w:sz w:val="24"/>
          <w:szCs w:val="24"/>
          <w:lang w:eastAsia="et-EE"/>
        </w:rPr>
        <w:t xml:space="preserve">Määruse muutmise vajadus on tingitud tervishoiuteenuste korraldamise seaduse muutmisest seoses patsiendi elulõpu tahteavalduse </w:t>
      </w:r>
      <w:r w:rsidR="00796EA6" w:rsidRPr="00935720">
        <w:rPr>
          <w:sz w:val="24"/>
          <w:szCs w:val="24"/>
          <w:lang w:eastAsia="et-EE"/>
        </w:rPr>
        <w:t xml:space="preserve">(edaspidi </w:t>
      </w:r>
      <w:r w:rsidR="00796EA6" w:rsidRPr="00935720">
        <w:rPr>
          <w:i/>
          <w:iCs/>
          <w:sz w:val="24"/>
          <w:szCs w:val="24"/>
          <w:lang w:eastAsia="et-EE"/>
        </w:rPr>
        <w:t>elulõpu tahteavaldus</w:t>
      </w:r>
      <w:r w:rsidR="00796EA6" w:rsidRPr="00935720">
        <w:rPr>
          <w:sz w:val="24"/>
          <w:szCs w:val="24"/>
          <w:lang w:eastAsia="et-EE"/>
        </w:rPr>
        <w:t xml:space="preserve">) </w:t>
      </w:r>
      <w:r w:rsidRPr="00935720">
        <w:rPr>
          <w:sz w:val="24"/>
          <w:szCs w:val="24"/>
          <w:lang w:eastAsia="et-EE"/>
        </w:rPr>
        <w:t xml:space="preserve">regulatsiooni kehtestamisega. </w:t>
      </w:r>
      <w:r w:rsidR="009038FC" w:rsidRPr="00935720">
        <w:rPr>
          <w:sz w:val="24"/>
          <w:szCs w:val="24"/>
          <w:lang w:eastAsia="et-EE"/>
        </w:rPr>
        <w:t xml:space="preserve">Muudatusega võimaldatakse </w:t>
      </w:r>
      <w:r w:rsidR="000864BD" w:rsidRPr="00935720">
        <w:rPr>
          <w:sz w:val="24"/>
          <w:szCs w:val="24"/>
          <w:lang w:eastAsia="et-EE"/>
        </w:rPr>
        <w:t xml:space="preserve">koostada </w:t>
      </w:r>
      <w:r w:rsidR="00796EA6" w:rsidRPr="00935720">
        <w:rPr>
          <w:sz w:val="24"/>
          <w:szCs w:val="24"/>
          <w:lang w:eastAsia="et-EE"/>
        </w:rPr>
        <w:t>elulõpu tahteavaldus tervise infosüsteemi</w:t>
      </w:r>
      <w:r w:rsidR="002B2812" w:rsidRPr="00935720">
        <w:rPr>
          <w:sz w:val="24"/>
          <w:szCs w:val="24"/>
          <w:lang w:eastAsia="et-EE"/>
        </w:rPr>
        <w:t xml:space="preserve"> veebikeskkonnas (terviseportaalis)</w:t>
      </w:r>
      <w:r w:rsidR="00796EA6" w:rsidRPr="00935720">
        <w:rPr>
          <w:sz w:val="24"/>
          <w:szCs w:val="24"/>
          <w:lang w:eastAsia="et-EE"/>
        </w:rPr>
        <w:t>.</w:t>
      </w:r>
    </w:p>
    <w:p w14:paraId="307ADDA3" w14:textId="77777777" w:rsidR="009B2D6A" w:rsidRPr="00935720" w:rsidRDefault="009B2D6A" w:rsidP="00A248DC">
      <w:pPr>
        <w:pStyle w:val="Kommentaaritekst"/>
        <w:jc w:val="both"/>
        <w:rPr>
          <w:sz w:val="24"/>
          <w:szCs w:val="24"/>
          <w:lang w:eastAsia="et-EE"/>
        </w:rPr>
      </w:pPr>
    </w:p>
    <w:p w14:paraId="02E2EF1B" w14:textId="1115448D" w:rsidR="00962F45" w:rsidRPr="00935720" w:rsidRDefault="00F26FE7" w:rsidP="00A248DC">
      <w:pPr>
        <w:pStyle w:val="Kommentaaritekst"/>
        <w:jc w:val="both"/>
        <w:rPr>
          <w:sz w:val="24"/>
          <w:szCs w:val="24"/>
          <w:lang w:eastAsia="et-EE"/>
        </w:rPr>
        <w:sectPr w:rsidR="00962F45" w:rsidRPr="00935720" w:rsidSect="00A8180C">
          <w:type w:val="continuous"/>
          <w:pgSz w:w="11907" w:h="16840" w:code="9"/>
          <w:pgMar w:top="1134" w:right="1134" w:bottom="1134" w:left="1701" w:header="709" w:footer="709" w:gutter="0"/>
          <w:cols w:space="708"/>
          <w:formProt w:val="0"/>
          <w:titlePg/>
          <w:docGrid w:linePitch="360"/>
        </w:sectPr>
      </w:pPr>
      <w:r w:rsidRPr="00935720">
        <w:rPr>
          <w:sz w:val="24"/>
          <w:szCs w:val="24"/>
          <w:lang w:eastAsia="et-EE"/>
        </w:rPr>
        <w:t>Eelnõu</w:t>
      </w:r>
      <w:r w:rsidR="009A6EB1" w:rsidRPr="00935720">
        <w:rPr>
          <w:sz w:val="24"/>
          <w:szCs w:val="24"/>
          <w:lang w:eastAsia="et-EE"/>
        </w:rPr>
        <w:t>ga kavandatu</w:t>
      </w:r>
      <w:r w:rsidRPr="00935720">
        <w:rPr>
          <w:sz w:val="24"/>
          <w:szCs w:val="24"/>
          <w:lang w:eastAsia="et-EE"/>
        </w:rPr>
        <w:t xml:space="preserve"> ei suurenda isikute halduskoormust, kuna elulõpu tahteavalduse koostamine on vabatahtlik.</w:t>
      </w:r>
    </w:p>
    <w:p w14:paraId="56FB9475" w14:textId="77777777" w:rsidR="00962F45" w:rsidRPr="00935720" w:rsidRDefault="00962F45" w:rsidP="00A248DC">
      <w:pPr>
        <w:pStyle w:val="Kommentaaritekst"/>
        <w:jc w:val="both"/>
        <w:rPr>
          <w:sz w:val="24"/>
          <w:szCs w:val="24"/>
          <w:lang w:eastAsia="et-EE"/>
        </w:rPr>
      </w:pPr>
    </w:p>
    <w:p w14:paraId="0C7B2872" w14:textId="77777777" w:rsidR="002B7E38" w:rsidRPr="00935720" w:rsidRDefault="002B7E38" w:rsidP="00A248DC">
      <w:pPr>
        <w:jc w:val="both"/>
        <w:rPr>
          <w:b/>
          <w:bCs/>
        </w:rPr>
      </w:pPr>
      <w:r w:rsidRPr="00935720">
        <w:rPr>
          <w:b/>
          <w:bCs/>
        </w:rPr>
        <w:t>1.2. Eelnõu ettevalmistaja</w:t>
      </w:r>
    </w:p>
    <w:p w14:paraId="6BCB6305" w14:textId="77777777" w:rsidR="00FB305B" w:rsidRPr="00935720" w:rsidRDefault="00FB305B" w:rsidP="00A248DC">
      <w:pPr>
        <w:jc w:val="both"/>
        <w:rPr>
          <w:bCs/>
        </w:rPr>
      </w:pPr>
    </w:p>
    <w:p w14:paraId="74A2AD33" w14:textId="77777777" w:rsidR="00962F45" w:rsidRPr="00935720" w:rsidRDefault="00962F45" w:rsidP="00A248DC">
      <w:pPr>
        <w:jc w:val="both"/>
        <w:rPr>
          <w:bCs/>
        </w:rPr>
        <w:sectPr w:rsidR="00962F45" w:rsidRPr="00935720" w:rsidSect="00A8180C">
          <w:type w:val="continuous"/>
          <w:pgSz w:w="11907" w:h="16840" w:code="9"/>
          <w:pgMar w:top="1134" w:right="1134" w:bottom="1134" w:left="1701" w:header="709" w:footer="709" w:gutter="0"/>
          <w:cols w:space="708"/>
          <w:titlePg/>
          <w:docGrid w:linePitch="360"/>
        </w:sectPr>
      </w:pPr>
    </w:p>
    <w:p w14:paraId="216B8C02" w14:textId="77F38433" w:rsidR="004576DB" w:rsidRPr="00935720" w:rsidRDefault="00441C96" w:rsidP="00A248DC">
      <w:pPr>
        <w:jc w:val="both"/>
        <w:rPr>
          <w:rFonts w:eastAsia="Arial"/>
        </w:rPr>
      </w:pPr>
      <w:r w:rsidRPr="00935720">
        <w:rPr>
          <w:rFonts w:eastAsia="Arial"/>
        </w:rPr>
        <w:t>Eelnõu ja seletuskirja on koostanud Sotsiaalministeeriumi tervishoiuteenuste osakonna nõunik Pille Saar (pille.saar@sm.ee). Eelnõu juriidilise ekspertiisi on teinud Sotsiaalministeeriumi õigusosakonna õigusnõunik Rebeka Pintson (rebeka.pintson@sm.ee).</w:t>
      </w:r>
    </w:p>
    <w:p w14:paraId="777C0D4E" w14:textId="77777777" w:rsidR="00FC6DD5" w:rsidRPr="00935720" w:rsidRDefault="00FC6DD5" w:rsidP="00A248DC">
      <w:pPr>
        <w:jc w:val="both"/>
        <w:rPr>
          <w:rFonts w:eastAsia="Arial"/>
        </w:rPr>
      </w:pPr>
    </w:p>
    <w:p w14:paraId="3BFED4F7" w14:textId="77777777" w:rsidR="00BD216F" w:rsidRPr="00935720" w:rsidRDefault="00BD216F" w:rsidP="00BD216F">
      <w:pPr>
        <w:jc w:val="both"/>
        <w:rPr>
          <w:rFonts w:eastAsia="Arial"/>
        </w:rPr>
      </w:pPr>
      <w:r w:rsidRPr="00935720">
        <w:rPr>
          <w:rFonts w:eastAsia="Arial"/>
        </w:rPr>
        <w:t>Määruse ja seletuskirja on keeletoimetanud Rahandusministeeriumi ühisosakonna dokumendihaldustalituse keeletoimetaja Virge Tammaru (</w:t>
      </w:r>
      <w:hyperlink r:id="rId17" w:history="1">
        <w:r w:rsidRPr="00935720">
          <w:rPr>
            <w:rStyle w:val="Hperlink"/>
            <w:rFonts w:eastAsia="Arial"/>
          </w:rPr>
          <w:t>virge.tammaru@fin.ee</w:t>
        </w:r>
      </w:hyperlink>
      <w:r w:rsidRPr="00935720">
        <w:rPr>
          <w:rFonts w:eastAsia="Arial"/>
        </w:rPr>
        <w:t>).</w:t>
      </w:r>
    </w:p>
    <w:p w14:paraId="3A3CEBC3" w14:textId="77777777" w:rsidR="00BD216F" w:rsidRPr="00935720" w:rsidRDefault="00BD216F" w:rsidP="00BD216F">
      <w:pPr>
        <w:jc w:val="both"/>
        <w:rPr>
          <w:rFonts w:eastAsia="Arial"/>
        </w:rPr>
      </w:pPr>
    </w:p>
    <w:p w14:paraId="4E2D5E1F" w14:textId="74033720" w:rsidR="00BD216F" w:rsidRPr="00935720" w:rsidRDefault="00BD216F" w:rsidP="00BD216F">
      <w:pPr>
        <w:jc w:val="both"/>
      </w:pPr>
      <w:r w:rsidRPr="00935720">
        <w:t xml:space="preserve">Elulõpu tahteavalduse sisu väljatöötamise töörühma töös osalesid ekspertidena dr Katrin Elmet (Tartu Ülikooli Kliinikum), dr Ruth Kalda (Tartu Ülikooli peremeditsiini ja rahvatervishoiu instituut) ja dr Pille Sillaste (Eesti Palliatiivravi Selts Pallium, Ida-Tallinna Keskhaigla). Elulõpu tahteavalduse andmekoosseis on koostatud elulõpu tahteavalduse infosüsteemi ärianalüüsi põhjal, mille valmistas ette Tervise ja Heaolu Infosüsteemide Keskus. Ärianalüüsi koostamisse olid kaasatud järgmised </w:t>
      </w:r>
      <w:r w:rsidR="00E37C44" w:rsidRPr="00935720">
        <w:t>Tervise ja Heaolu Infosüsteemide Keskuse</w:t>
      </w:r>
      <w:r w:rsidRPr="00935720">
        <w:t xml:space="preserve"> töötajad:</w:t>
      </w:r>
    </w:p>
    <w:p w14:paraId="3D80B3A3" w14:textId="77777777" w:rsidR="00BD216F" w:rsidRPr="00935720" w:rsidRDefault="00BD216F" w:rsidP="00FF05F7">
      <w:pPr>
        <w:pStyle w:val="Loendilik"/>
        <w:numPr>
          <w:ilvl w:val="0"/>
          <w:numId w:val="4"/>
        </w:numPr>
        <w:ind w:left="360"/>
        <w:rPr>
          <w:rFonts w:ascii="Times New Roman" w:hAnsi="Times New Roman"/>
          <w:sz w:val="24"/>
        </w:rPr>
      </w:pPr>
      <w:r w:rsidRPr="00935720">
        <w:rPr>
          <w:rFonts w:ascii="Times New Roman" w:hAnsi="Times New Roman"/>
          <w:sz w:val="24"/>
        </w:rPr>
        <w:t>Hedvig Soone;</w:t>
      </w:r>
    </w:p>
    <w:p w14:paraId="0D784F08" w14:textId="77777777" w:rsidR="00BD216F" w:rsidRPr="00935720" w:rsidRDefault="00BD216F" w:rsidP="00FF05F7">
      <w:pPr>
        <w:pStyle w:val="Loendilik"/>
        <w:numPr>
          <w:ilvl w:val="0"/>
          <w:numId w:val="4"/>
        </w:numPr>
        <w:ind w:left="360"/>
        <w:jc w:val="left"/>
        <w:rPr>
          <w:rFonts w:ascii="Times New Roman" w:hAnsi="Times New Roman"/>
          <w:sz w:val="24"/>
        </w:rPr>
      </w:pPr>
      <w:r w:rsidRPr="00935720">
        <w:rPr>
          <w:rFonts w:ascii="Times New Roman" w:hAnsi="Times New Roman"/>
          <w:sz w:val="24"/>
        </w:rPr>
        <w:t>Helena Palu;</w:t>
      </w:r>
    </w:p>
    <w:p w14:paraId="5B7C9F13" w14:textId="77777777" w:rsidR="00BD216F" w:rsidRPr="00935720" w:rsidRDefault="00BD216F" w:rsidP="00FF05F7">
      <w:pPr>
        <w:pStyle w:val="Loendilik"/>
        <w:numPr>
          <w:ilvl w:val="0"/>
          <w:numId w:val="4"/>
        </w:numPr>
        <w:ind w:left="360"/>
        <w:jc w:val="left"/>
        <w:rPr>
          <w:rFonts w:ascii="Times New Roman" w:hAnsi="Times New Roman"/>
          <w:sz w:val="24"/>
        </w:rPr>
      </w:pPr>
      <w:r w:rsidRPr="00935720">
        <w:rPr>
          <w:rFonts w:ascii="Times New Roman" w:hAnsi="Times New Roman"/>
          <w:sz w:val="24"/>
        </w:rPr>
        <w:t>Johannas Holm;</w:t>
      </w:r>
    </w:p>
    <w:p w14:paraId="56EF8C72" w14:textId="77777777" w:rsidR="00BD216F" w:rsidRPr="00935720" w:rsidRDefault="00BD216F" w:rsidP="00FF05F7">
      <w:pPr>
        <w:pStyle w:val="Loendilik"/>
        <w:numPr>
          <w:ilvl w:val="0"/>
          <w:numId w:val="4"/>
        </w:numPr>
        <w:ind w:left="360"/>
        <w:rPr>
          <w:rFonts w:ascii="Times New Roman" w:hAnsi="Times New Roman"/>
          <w:sz w:val="24"/>
        </w:rPr>
      </w:pPr>
      <w:r w:rsidRPr="00935720">
        <w:rPr>
          <w:rFonts w:ascii="Times New Roman" w:hAnsi="Times New Roman"/>
          <w:sz w:val="24"/>
        </w:rPr>
        <w:t>Marilin Prants;</w:t>
      </w:r>
    </w:p>
    <w:p w14:paraId="3EEBC483" w14:textId="77777777" w:rsidR="00BD216F" w:rsidRPr="00935720" w:rsidRDefault="00BD216F" w:rsidP="00FF05F7">
      <w:pPr>
        <w:pStyle w:val="Loendilik"/>
        <w:numPr>
          <w:ilvl w:val="0"/>
          <w:numId w:val="4"/>
        </w:numPr>
        <w:ind w:left="360"/>
        <w:rPr>
          <w:rFonts w:ascii="Times New Roman" w:hAnsi="Times New Roman"/>
          <w:sz w:val="24"/>
        </w:rPr>
      </w:pPr>
      <w:r w:rsidRPr="00935720">
        <w:rPr>
          <w:rFonts w:ascii="Times New Roman" w:hAnsi="Times New Roman"/>
          <w:sz w:val="24"/>
        </w:rPr>
        <w:t>Katrin Žuhhovitski.</w:t>
      </w:r>
    </w:p>
    <w:p w14:paraId="32FFA9EC" w14:textId="77777777" w:rsidR="00FC6DD5" w:rsidRPr="00935720" w:rsidRDefault="00FC6DD5" w:rsidP="00A248DC">
      <w:pPr>
        <w:jc w:val="both"/>
        <w:rPr>
          <w:bCs/>
        </w:rPr>
      </w:pPr>
    </w:p>
    <w:p w14:paraId="61067ADE" w14:textId="5DD6C7BB" w:rsidR="004576DB" w:rsidRPr="00935720" w:rsidRDefault="002B7E38" w:rsidP="0081526A">
      <w:pPr>
        <w:jc w:val="both"/>
        <w:rPr>
          <w:rStyle w:val="Tugev"/>
          <w:color w:val="000000" w:themeColor="text1"/>
          <w:bdr w:val="none" w:sz="0" w:space="0" w:color="auto"/>
        </w:rPr>
        <w:sectPr w:rsidR="004576DB" w:rsidRPr="00935720" w:rsidSect="00A8180C">
          <w:type w:val="continuous"/>
          <w:pgSz w:w="11907" w:h="16840" w:code="9"/>
          <w:pgMar w:top="1134" w:right="1134" w:bottom="1134" w:left="1701" w:header="709" w:footer="709" w:gutter="0"/>
          <w:cols w:space="708"/>
          <w:titlePg/>
          <w:docGrid w:linePitch="360"/>
        </w:sectPr>
      </w:pPr>
      <w:r w:rsidRPr="00935720">
        <w:rPr>
          <w:b/>
          <w:bCs/>
          <w:color w:val="000000" w:themeColor="text1"/>
        </w:rPr>
        <w:t>1.3. Märkused</w:t>
      </w:r>
    </w:p>
    <w:p w14:paraId="5D8F980C" w14:textId="44C2CBD8" w:rsidR="0014093A" w:rsidRPr="00935720" w:rsidRDefault="0014093A" w:rsidP="00A248DC">
      <w:pPr>
        <w:pStyle w:val="Kommentaaritekst"/>
        <w:jc w:val="both"/>
        <w:rPr>
          <w:rStyle w:val="Tugev"/>
          <w:b w:val="0"/>
          <w:noProof/>
          <w:color w:val="000000" w:themeColor="text1"/>
        </w:rPr>
      </w:pPr>
    </w:p>
    <w:p w14:paraId="1750F9AF" w14:textId="10E147A1" w:rsidR="008479A4" w:rsidRPr="00935720" w:rsidRDefault="008479A4" w:rsidP="00A248DC">
      <w:pPr>
        <w:pStyle w:val="Kommentaaritekst"/>
        <w:jc w:val="both"/>
        <w:rPr>
          <w:rStyle w:val="Tugev"/>
          <w:b w:val="0"/>
          <w:noProof/>
          <w:color w:val="000000" w:themeColor="text1"/>
        </w:rPr>
      </w:pPr>
      <w:r w:rsidRPr="00935720">
        <w:rPr>
          <w:rStyle w:val="Tugev"/>
          <w:b w:val="0"/>
          <w:noProof/>
          <w:color w:val="000000" w:themeColor="text1"/>
        </w:rPr>
        <w:t>Eelnõuga muudetakse Vabariigi Valitsuse 1. detsembri 2016. a määruse nr 13</w:t>
      </w:r>
      <w:r w:rsidR="00F73173" w:rsidRPr="00935720">
        <w:rPr>
          <w:rStyle w:val="Tugev"/>
          <w:b w:val="0"/>
          <w:noProof/>
          <w:color w:val="000000" w:themeColor="text1"/>
        </w:rPr>
        <w:t>8</w:t>
      </w:r>
      <w:r w:rsidR="00CD3F5B" w:rsidRPr="00935720">
        <w:rPr>
          <w:rStyle w:val="Tugev"/>
          <w:b w:val="0"/>
          <w:noProof/>
          <w:color w:val="000000" w:themeColor="text1"/>
        </w:rPr>
        <w:t xml:space="preserve"> </w:t>
      </w:r>
      <w:r w:rsidR="00702848" w:rsidRPr="00935720">
        <w:rPr>
          <w:rStyle w:val="Tugev"/>
          <w:b w:val="0"/>
          <w:noProof/>
          <w:color w:val="000000" w:themeColor="text1"/>
        </w:rPr>
        <w:t xml:space="preserve">„Tervise infosüsteemi põhimäärus“ redaktsiooni </w:t>
      </w:r>
      <w:r w:rsidR="00A637A9" w:rsidRPr="00935720">
        <w:rPr>
          <w:bCs/>
          <w:noProof/>
          <w:color w:val="000000" w:themeColor="text1"/>
          <w:sz w:val="24"/>
          <w:szCs w:val="24"/>
          <w:bdr w:val="none" w:sz="0" w:space="0" w:color="auto" w:frame="1"/>
        </w:rPr>
        <w:t>RT I, 28.03.2026, 2.</w:t>
      </w:r>
    </w:p>
    <w:p w14:paraId="1EE8A5F4" w14:textId="77777777" w:rsidR="008479A4" w:rsidRPr="00935720" w:rsidRDefault="008479A4" w:rsidP="00A248DC">
      <w:pPr>
        <w:pStyle w:val="Kommentaaritekst"/>
        <w:jc w:val="both"/>
        <w:rPr>
          <w:rStyle w:val="Tugev"/>
          <w:b w:val="0"/>
          <w:noProof/>
          <w:color w:val="000000" w:themeColor="text1"/>
        </w:rPr>
      </w:pPr>
    </w:p>
    <w:p w14:paraId="7E886713" w14:textId="5C523FEC" w:rsidR="00DC57B4" w:rsidRPr="00935720" w:rsidRDefault="00233B54" w:rsidP="00A248DC">
      <w:pPr>
        <w:pStyle w:val="Kommentaaritekst"/>
        <w:jc w:val="both"/>
        <w:rPr>
          <w:rStyle w:val="Tugev"/>
          <w:b w:val="0"/>
          <w:noProof/>
          <w:color w:val="000000" w:themeColor="text1"/>
        </w:rPr>
      </w:pPr>
      <w:r w:rsidRPr="00935720">
        <w:rPr>
          <w:rStyle w:val="Tugev"/>
          <w:b w:val="0"/>
          <w:noProof/>
          <w:color w:val="000000" w:themeColor="text1"/>
        </w:rPr>
        <w:t>Eelnõu on seotud isikuandmete</w:t>
      </w:r>
      <w:r w:rsidR="009156A8" w:rsidRPr="00935720">
        <w:rPr>
          <w:rStyle w:val="Tugev"/>
          <w:b w:val="0"/>
          <w:noProof/>
          <w:color w:val="000000" w:themeColor="text1"/>
        </w:rPr>
        <w:t xml:space="preserve"> töötlemisega, kuid üksnes piiratud ulatuses, kuna muudatusega ei looda uut andmekogu ega muudeta </w:t>
      </w:r>
      <w:r w:rsidR="0062216B" w:rsidRPr="00935720">
        <w:rPr>
          <w:rStyle w:val="Tugev"/>
          <w:b w:val="0"/>
          <w:noProof/>
          <w:color w:val="000000" w:themeColor="text1"/>
        </w:rPr>
        <w:t>tervise infosüsteemis</w:t>
      </w:r>
      <w:r w:rsidR="009156A8" w:rsidRPr="00935720">
        <w:rPr>
          <w:rStyle w:val="Tugev"/>
          <w:b w:val="0"/>
          <w:noProof/>
          <w:color w:val="000000" w:themeColor="text1"/>
        </w:rPr>
        <w:t xml:space="preserve"> üldist töötlemiskorda. Täpsem analüüs on </w:t>
      </w:r>
      <w:r w:rsidR="00BD1526" w:rsidRPr="00935720">
        <w:rPr>
          <w:rStyle w:val="Tugev"/>
          <w:b w:val="0"/>
          <w:noProof/>
          <w:color w:val="000000" w:themeColor="text1"/>
        </w:rPr>
        <w:t>esitatud seletuskirja</w:t>
      </w:r>
      <w:r w:rsidR="009156A8" w:rsidRPr="00935720">
        <w:rPr>
          <w:rStyle w:val="Tugev"/>
          <w:b w:val="0"/>
          <w:noProof/>
          <w:color w:val="000000" w:themeColor="text1"/>
        </w:rPr>
        <w:t xml:space="preserve"> punktis 4.1.</w:t>
      </w:r>
    </w:p>
    <w:p w14:paraId="2DEACBA0" w14:textId="77777777" w:rsidR="00DC57B4" w:rsidRPr="00935720" w:rsidRDefault="00DC57B4" w:rsidP="00A248DC">
      <w:pPr>
        <w:pStyle w:val="Kommentaaritekst"/>
        <w:jc w:val="both"/>
        <w:rPr>
          <w:rStyle w:val="Tugev"/>
          <w:b w:val="0"/>
          <w:noProof/>
          <w:color w:val="000000" w:themeColor="text1"/>
        </w:rPr>
      </w:pPr>
    </w:p>
    <w:p w14:paraId="48C98327" w14:textId="506AB4CA" w:rsidR="00DC57B4" w:rsidRPr="00935720" w:rsidRDefault="00D378B7" w:rsidP="00D378B7">
      <w:pPr>
        <w:tabs>
          <w:tab w:val="left" w:pos="426"/>
        </w:tabs>
        <w:jc w:val="both"/>
        <w:rPr>
          <w:rStyle w:val="Tugev"/>
          <w:b w:val="0"/>
          <w:bCs w:val="0"/>
          <w:bdr w:val="none" w:sz="0" w:space="0" w:color="auto"/>
        </w:rPr>
      </w:pPr>
      <w:r w:rsidRPr="00935720">
        <w:t>Füüsiliste isikute halduskoormust eelnõu</w:t>
      </w:r>
      <w:r w:rsidR="00311668" w:rsidRPr="00935720">
        <w:t>ga kavandatu</w:t>
      </w:r>
      <w:r w:rsidRPr="00935720">
        <w:t xml:space="preserve"> ei suurenda, kuna elulõpu tahteavalduse koostamine on vabatahtlik ning eelnõuga </w:t>
      </w:r>
      <w:r w:rsidR="00713577" w:rsidRPr="00935720">
        <w:t xml:space="preserve">kavandatu kohaselt </w:t>
      </w:r>
      <w:r w:rsidRPr="00935720">
        <w:t xml:space="preserve">luuakse võimalus </w:t>
      </w:r>
      <w:r w:rsidR="00C051BD" w:rsidRPr="00935720">
        <w:t xml:space="preserve">koostada </w:t>
      </w:r>
      <w:r w:rsidRPr="00935720">
        <w:t>digitaal</w:t>
      </w:r>
      <w:r w:rsidR="00C051BD" w:rsidRPr="00935720">
        <w:t>ne</w:t>
      </w:r>
      <w:r w:rsidRPr="00935720">
        <w:t xml:space="preserve"> elulõpu tahteavaldus</w:t>
      </w:r>
      <w:r w:rsidR="00C051BD" w:rsidRPr="00935720">
        <w:t>.</w:t>
      </w:r>
    </w:p>
    <w:p w14:paraId="0A59940B" w14:textId="77777777" w:rsidR="00DC57B4" w:rsidRPr="00935720" w:rsidRDefault="00DC57B4" w:rsidP="00A248DC">
      <w:pPr>
        <w:jc w:val="both"/>
        <w:rPr>
          <w:b/>
          <w:bCs/>
          <w:lang w:eastAsia="et-EE"/>
        </w:rPr>
      </w:pPr>
    </w:p>
    <w:p w14:paraId="3F099828" w14:textId="35C965F7" w:rsidR="00BF71A0" w:rsidRPr="00935720" w:rsidRDefault="00F72AB5" w:rsidP="00A248DC">
      <w:pPr>
        <w:jc w:val="both"/>
        <w:rPr>
          <w:b/>
          <w:bCs/>
          <w:lang w:eastAsia="et-EE"/>
        </w:rPr>
      </w:pPr>
      <w:r w:rsidRPr="00935720">
        <w:rPr>
          <w:b/>
          <w:bCs/>
          <w:lang w:eastAsia="et-EE"/>
        </w:rPr>
        <w:lastRenderedPageBreak/>
        <w:t>2</w:t>
      </w:r>
      <w:r w:rsidR="0004635E" w:rsidRPr="00935720">
        <w:rPr>
          <w:b/>
          <w:bCs/>
          <w:lang w:eastAsia="et-EE"/>
        </w:rPr>
        <w:t xml:space="preserve">. </w:t>
      </w:r>
      <w:r w:rsidR="00FE2EBD" w:rsidRPr="00935720">
        <w:rPr>
          <w:b/>
          <w:bCs/>
          <w:lang w:eastAsia="et-EE"/>
        </w:rPr>
        <w:t>Eelnõu sisu ja võrdlev analüüs</w:t>
      </w:r>
    </w:p>
    <w:p w14:paraId="6E1F1AB5" w14:textId="77777777" w:rsidR="00FE2EBD" w:rsidRPr="00935720" w:rsidRDefault="00FE2EBD" w:rsidP="00A248DC">
      <w:pPr>
        <w:jc w:val="both"/>
        <w:rPr>
          <w:bCs/>
          <w:lang w:eastAsia="et-EE"/>
        </w:rPr>
      </w:pPr>
    </w:p>
    <w:p w14:paraId="3A508C56" w14:textId="77777777" w:rsidR="004576DB" w:rsidRPr="00935720" w:rsidRDefault="004576DB" w:rsidP="00A248DC">
      <w:pPr>
        <w:jc w:val="both"/>
        <w:sectPr w:rsidR="004576DB" w:rsidRPr="00935720" w:rsidSect="00A8180C">
          <w:type w:val="continuous"/>
          <w:pgSz w:w="11907" w:h="16840" w:code="9"/>
          <w:pgMar w:top="1134" w:right="1134" w:bottom="1134" w:left="1701" w:header="709" w:footer="709" w:gutter="0"/>
          <w:cols w:space="708"/>
          <w:titlePg/>
          <w:docGrid w:linePitch="360"/>
        </w:sectPr>
      </w:pPr>
    </w:p>
    <w:p w14:paraId="3F37D2E2" w14:textId="28A691FC" w:rsidR="004576DB" w:rsidRPr="00935720" w:rsidRDefault="00A637A9" w:rsidP="00A248DC">
      <w:pPr>
        <w:jc w:val="both"/>
        <w:rPr>
          <w:bCs/>
          <w:lang w:eastAsia="et-EE"/>
        </w:rPr>
      </w:pPr>
      <w:r w:rsidRPr="00935720">
        <w:rPr>
          <w:bCs/>
          <w:lang w:eastAsia="et-EE"/>
        </w:rPr>
        <w:t>Eelnõu koosneb kahest paragrahvist.</w:t>
      </w:r>
    </w:p>
    <w:p w14:paraId="6EB8E8AC" w14:textId="77777777" w:rsidR="00A637A9" w:rsidRPr="00935720" w:rsidRDefault="00A637A9" w:rsidP="00A248DC">
      <w:pPr>
        <w:jc w:val="both"/>
        <w:rPr>
          <w:bCs/>
          <w:lang w:eastAsia="et-EE"/>
        </w:rPr>
      </w:pPr>
    </w:p>
    <w:p w14:paraId="644D72BD" w14:textId="193B39E8" w:rsidR="00C129B3" w:rsidRPr="00935720" w:rsidRDefault="00A637A9" w:rsidP="00A248DC">
      <w:pPr>
        <w:jc w:val="both"/>
        <w:rPr>
          <w:bCs/>
          <w:lang w:eastAsia="et-EE"/>
        </w:rPr>
      </w:pPr>
      <w:r w:rsidRPr="00935720">
        <w:rPr>
          <w:b/>
          <w:lang w:eastAsia="et-EE"/>
        </w:rPr>
        <w:t>Paragrahviga 1</w:t>
      </w:r>
      <w:r w:rsidRPr="00935720">
        <w:rPr>
          <w:bCs/>
          <w:lang w:eastAsia="et-EE"/>
        </w:rPr>
        <w:t xml:space="preserve"> muudetakse </w:t>
      </w:r>
      <w:r w:rsidR="00C129B3" w:rsidRPr="00935720">
        <w:rPr>
          <w:bCs/>
          <w:lang w:eastAsia="et-EE"/>
        </w:rPr>
        <w:t>Vabariigi Valitsuse 1. detsembri 2016. a määrust nr 138 „Tervise infosüsteemi põhimäärus“.</w:t>
      </w:r>
    </w:p>
    <w:p w14:paraId="1430602C" w14:textId="77777777" w:rsidR="00C129B3" w:rsidRPr="00935720" w:rsidRDefault="00C129B3" w:rsidP="00A248DC">
      <w:pPr>
        <w:jc w:val="both"/>
        <w:rPr>
          <w:bCs/>
          <w:lang w:eastAsia="et-EE"/>
        </w:rPr>
      </w:pPr>
    </w:p>
    <w:p w14:paraId="3AD379ED" w14:textId="3CAD992A" w:rsidR="00C129B3" w:rsidRPr="00935720" w:rsidRDefault="00C129B3" w:rsidP="00A248DC">
      <w:pPr>
        <w:jc w:val="both"/>
        <w:rPr>
          <w:bCs/>
          <w:lang w:eastAsia="et-EE"/>
        </w:rPr>
      </w:pPr>
      <w:r w:rsidRPr="00935720">
        <w:rPr>
          <w:bCs/>
          <w:lang w:eastAsia="et-EE"/>
        </w:rPr>
        <w:t xml:space="preserve">Määruse § 17 lõiget 1 täiendatakse punktiga 16. </w:t>
      </w:r>
      <w:r w:rsidR="00AA2A1F" w:rsidRPr="00935720">
        <w:rPr>
          <w:bCs/>
          <w:lang w:eastAsia="et-EE"/>
        </w:rPr>
        <w:t xml:space="preserve">Nimetatud paragrahvis on </w:t>
      </w:r>
      <w:r w:rsidR="008D420D" w:rsidRPr="00935720">
        <w:rPr>
          <w:bCs/>
          <w:lang w:eastAsia="et-EE"/>
        </w:rPr>
        <w:t>sätesta</w:t>
      </w:r>
      <w:r w:rsidR="00AA2A1F" w:rsidRPr="00935720">
        <w:rPr>
          <w:bCs/>
          <w:lang w:eastAsia="et-EE"/>
        </w:rPr>
        <w:t>tud andmesubjekti õigus teha toiminguid</w:t>
      </w:r>
      <w:r w:rsidR="00CA7528" w:rsidRPr="00935720">
        <w:rPr>
          <w:bCs/>
          <w:lang w:eastAsia="et-EE"/>
        </w:rPr>
        <w:t xml:space="preserve"> ning</w:t>
      </w:r>
      <w:r w:rsidR="00AA2A1F" w:rsidRPr="00935720">
        <w:rPr>
          <w:bCs/>
          <w:lang w:eastAsia="et-EE"/>
        </w:rPr>
        <w:t xml:space="preserve"> esitada ja muuta andmeid. Muudatusega lisatakse andmesubjektile võimalus </w:t>
      </w:r>
      <w:r w:rsidR="00845B97" w:rsidRPr="00935720">
        <w:rPr>
          <w:bCs/>
          <w:lang w:eastAsia="et-EE"/>
        </w:rPr>
        <w:t xml:space="preserve">koostada </w:t>
      </w:r>
      <w:r w:rsidR="008941F2" w:rsidRPr="00935720">
        <w:rPr>
          <w:bCs/>
          <w:lang w:eastAsia="et-EE"/>
        </w:rPr>
        <w:t xml:space="preserve">elulõpu tahteavaldus </w:t>
      </w:r>
      <w:r w:rsidR="00AA2A1F" w:rsidRPr="00935720">
        <w:rPr>
          <w:bCs/>
          <w:lang w:eastAsia="et-EE"/>
        </w:rPr>
        <w:t>veebikeskkonna kaudu</w:t>
      </w:r>
      <w:r w:rsidR="00714C00" w:rsidRPr="00935720">
        <w:rPr>
          <w:bCs/>
          <w:lang w:eastAsia="et-EE"/>
        </w:rPr>
        <w:t>.</w:t>
      </w:r>
    </w:p>
    <w:p w14:paraId="3C0DA97F" w14:textId="77777777" w:rsidR="00E660CD" w:rsidRPr="00935720" w:rsidRDefault="00E660CD" w:rsidP="00A248DC">
      <w:pPr>
        <w:jc w:val="both"/>
        <w:rPr>
          <w:bCs/>
          <w:lang w:eastAsia="et-EE"/>
        </w:rPr>
      </w:pPr>
    </w:p>
    <w:p w14:paraId="14797B12" w14:textId="3D384917" w:rsidR="00E660CD" w:rsidRPr="00935720" w:rsidRDefault="00EB3BF6" w:rsidP="00E660CD">
      <w:pPr>
        <w:jc w:val="both"/>
        <w:rPr>
          <w:bCs/>
          <w:lang w:eastAsia="et-EE"/>
        </w:rPr>
      </w:pPr>
      <w:r w:rsidRPr="00935720">
        <w:rPr>
          <w:bCs/>
          <w:lang w:eastAsia="et-EE"/>
        </w:rPr>
        <w:t>Terviseportaali kaudu</w:t>
      </w:r>
      <w:r w:rsidR="006E217E" w:rsidRPr="00935720">
        <w:rPr>
          <w:bCs/>
          <w:lang w:eastAsia="et-EE"/>
        </w:rPr>
        <w:t xml:space="preserve"> e</w:t>
      </w:r>
      <w:r w:rsidR="00E660CD" w:rsidRPr="00935720">
        <w:rPr>
          <w:bCs/>
          <w:lang w:eastAsia="et-EE"/>
        </w:rPr>
        <w:t>lulõpu tahteavalduse koostamise võimaldamise eesmärk on toetada patsiendi enesemääramisõiguse teostamist ning tagada, et patsiendi tahe oleks tervishoiuteenuse osutamisel vajaduse korral tervise infosüsteemi kaudu kättesaadav.</w:t>
      </w:r>
    </w:p>
    <w:p w14:paraId="2AD30EA3" w14:textId="77777777" w:rsidR="00B53E0E" w:rsidRPr="00935720" w:rsidRDefault="00B53E0E" w:rsidP="00A248DC">
      <w:pPr>
        <w:jc w:val="both"/>
        <w:rPr>
          <w:bCs/>
          <w:lang w:eastAsia="et-EE"/>
        </w:rPr>
      </w:pPr>
    </w:p>
    <w:p w14:paraId="6801B034" w14:textId="3358DAF0" w:rsidR="009328FE" w:rsidRPr="00935720" w:rsidRDefault="00523265" w:rsidP="00523265">
      <w:pPr>
        <w:jc w:val="both"/>
      </w:pPr>
      <w:r w:rsidRPr="00935720">
        <w:rPr>
          <w:bCs/>
          <w:lang w:eastAsia="et-EE"/>
        </w:rPr>
        <w:t xml:space="preserve">Elulõpu tahteavalduse täpne andmekoosseis sätestatakse tervise infosüsteemi andmekoosseisu reguleerivas </w:t>
      </w:r>
      <w:r w:rsidR="00012092" w:rsidRPr="00935720">
        <w:rPr>
          <w:noProof/>
        </w:rPr>
        <w:t>s</w:t>
      </w:r>
      <w:r w:rsidR="00012092" w:rsidRPr="00935720">
        <w:rPr>
          <w:rFonts w:eastAsia="Arial"/>
          <w:color w:val="000000" w:themeColor="text1"/>
        </w:rPr>
        <w:t>otsiaalministri 17. septembri 2008. a määrus</w:t>
      </w:r>
      <w:r w:rsidR="00B45DE9" w:rsidRPr="00935720">
        <w:rPr>
          <w:rFonts w:eastAsia="Arial"/>
          <w:color w:val="000000" w:themeColor="text1"/>
        </w:rPr>
        <w:t>es</w:t>
      </w:r>
      <w:r w:rsidR="00012092" w:rsidRPr="00935720">
        <w:rPr>
          <w:rFonts w:eastAsia="Arial"/>
          <w:color w:val="000000" w:themeColor="text1"/>
        </w:rPr>
        <w:t xml:space="preserve"> nr 53 „Tervise infosüsteemi andmekoosseisud ja nende esitamise tingimused“</w:t>
      </w:r>
      <w:r w:rsidRPr="00935720">
        <w:rPr>
          <w:bCs/>
          <w:lang w:eastAsia="et-EE"/>
        </w:rPr>
        <w:t xml:space="preserve">. </w:t>
      </w:r>
      <w:r w:rsidR="009328FE" w:rsidRPr="00935720">
        <w:t>Andmekoosseis on vajalik elulõpu tahteavalduse koostamise, muutmise, tühistamise ja rakendamise tagamiseks ning seadusest tulenevate nõuete täitmiseks.</w:t>
      </w:r>
    </w:p>
    <w:p w14:paraId="3E069048" w14:textId="77777777" w:rsidR="009328FE" w:rsidRPr="00935720" w:rsidRDefault="009328FE" w:rsidP="00523265">
      <w:pPr>
        <w:jc w:val="both"/>
        <w:rPr>
          <w:bCs/>
          <w:lang w:eastAsia="et-EE"/>
        </w:rPr>
      </w:pPr>
    </w:p>
    <w:p w14:paraId="57593B22" w14:textId="23D1ADD5" w:rsidR="00523265" w:rsidRPr="00935720" w:rsidRDefault="00523265" w:rsidP="00523265">
      <w:pPr>
        <w:jc w:val="both"/>
        <w:rPr>
          <w:bCs/>
          <w:lang w:eastAsia="et-EE"/>
        </w:rPr>
      </w:pPr>
      <w:r w:rsidRPr="00935720">
        <w:rPr>
          <w:bCs/>
          <w:lang w:eastAsia="et-EE"/>
        </w:rPr>
        <w:t>Tervise infosüsteemi põhimääruse muud üldised nõuded, sealhulgas andmekogu eesmärk, vastutava ja volitatud töötleja ülesanded, turvameetmed, juurdepääsukord, logimine ja muud andmekaitsenõuded, kohalduvad elulõpu tahteavalduse töötlemisele samamoodi nagu teistele tervise infosüsteemis töödeldavatele andmetele.</w:t>
      </w:r>
    </w:p>
    <w:p w14:paraId="5FF10314" w14:textId="77777777" w:rsidR="0014093A" w:rsidRPr="00935720" w:rsidRDefault="0014093A" w:rsidP="00A248DC">
      <w:pPr>
        <w:jc w:val="both"/>
        <w:rPr>
          <w:bCs/>
          <w:lang w:eastAsia="et-EE"/>
        </w:rPr>
      </w:pPr>
    </w:p>
    <w:p w14:paraId="7B03016F" w14:textId="2B4F1C03" w:rsidR="0014093A" w:rsidRPr="00935720" w:rsidRDefault="009F6A3D" w:rsidP="00A248DC">
      <w:pPr>
        <w:jc w:val="both"/>
        <w:rPr>
          <w:bCs/>
          <w:lang w:eastAsia="et-EE"/>
        </w:rPr>
        <w:sectPr w:rsidR="0014093A" w:rsidRPr="00935720" w:rsidSect="00A8180C">
          <w:type w:val="continuous"/>
          <w:pgSz w:w="11907" w:h="16840" w:code="9"/>
          <w:pgMar w:top="1134" w:right="1134" w:bottom="1134" w:left="1701" w:header="709" w:footer="709" w:gutter="0"/>
          <w:cols w:space="708"/>
          <w:formProt w:val="0"/>
          <w:titlePg/>
          <w:docGrid w:linePitch="360"/>
        </w:sectPr>
      </w:pPr>
      <w:r w:rsidRPr="00935720">
        <w:rPr>
          <w:b/>
          <w:lang w:eastAsia="et-EE"/>
        </w:rPr>
        <w:t>Paragrahvis 2</w:t>
      </w:r>
      <w:r w:rsidRPr="00935720">
        <w:rPr>
          <w:bCs/>
          <w:lang w:eastAsia="et-EE"/>
        </w:rPr>
        <w:t xml:space="preserve"> nähakse ette määruse jõustumine 1. jaanuaril</w:t>
      </w:r>
      <w:r w:rsidR="007A7937" w:rsidRPr="00935720">
        <w:rPr>
          <w:bCs/>
          <w:lang w:eastAsia="et-EE"/>
        </w:rPr>
        <w:t xml:space="preserve"> 2027. a</w:t>
      </w:r>
      <w:r w:rsidRPr="00935720">
        <w:rPr>
          <w:bCs/>
          <w:lang w:eastAsia="et-EE"/>
        </w:rPr>
        <w:t>.</w:t>
      </w:r>
    </w:p>
    <w:p w14:paraId="3D5AFE2E" w14:textId="77777777" w:rsidR="004576DB" w:rsidRPr="00935720" w:rsidRDefault="004576DB" w:rsidP="00A248DC">
      <w:pPr>
        <w:jc w:val="both"/>
        <w:rPr>
          <w:bCs/>
          <w:lang w:eastAsia="et-EE"/>
        </w:rPr>
      </w:pPr>
    </w:p>
    <w:p w14:paraId="66D5F21E" w14:textId="77777777" w:rsidR="00885C83" w:rsidRPr="00935720" w:rsidRDefault="00F72AB5" w:rsidP="00A248DC">
      <w:pPr>
        <w:jc w:val="both"/>
        <w:rPr>
          <w:b/>
          <w:bCs/>
          <w:lang w:eastAsia="et-EE"/>
        </w:rPr>
      </w:pPr>
      <w:r w:rsidRPr="00935720">
        <w:rPr>
          <w:b/>
          <w:bCs/>
          <w:lang w:eastAsia="et-EE"/>
        </w:rPr>
        <w:t>3</w:t>
      </w:r>
      <w:r w:rsidR="009C67F1" w:rsidRPr="00935720">
        <w:rPr>
          <w:b/>
          <w:bCs/>
          <w:lang w:eastAsia="et-EE"/>
        </w:rPr>
        <w:t>.</w:t>
      </w:r>
      <w:r w:rsidR="0004635E" w:rsidRPr="00935720">
        <w:rPr>
          <w:b/>
          <w:bCs/>
          <w:lang w:eastAsia="et-EE"/>
        </w:rPr>
        <w:t xml:space="preserve"> </w:t>
      </w:r>
      <w:r w:rsidR="00BF71A0" w:rsidRPr="00935720">
        <w:rPr>
          <w:b/>
          <w:bCs/>
          <w:lang w:eastAsia="et-EE"/>
        </w:rPr>
        <w:t>Eelnõu vastavus Euroopa Liidu õigusele</w:t>
      </w:r>
    </w:p>
    <w:p w14:paraId="38B646B6" w14:textId="77777777" w:rsidR="00FE2EBD" w:rsidRPr="00935720" w:rsidRDefault="00FE2EBD" w:rsidP="00A248DC">
      <w:pPr>
        <w:jc w:val="both"/>
        <w:rPr>
          <w:lang w:eastAsia="et-EE"/>
        </w:rPr>
      </w:pPr>
    </w:p>
    <w:p w14:paraId="43C3777A" w14:textId="77777777" w:rsidR="004576DB" w:rsidRPr="00935720" w:rsidRDefault="004576DB" w:rsidP="00A248DC">
      <w:pPr>
        <w:jc w:val="both"/>
        <w:sectPr w:rsidR="004576DB" w:rsidRPr="00935720" w:rsidSect="00A8180C">
          <w:type w:val="continuous"/>
          <w:pgSz w:w="11907" w:h="16840" w:code="9"/>
          <w:pgMar w:top="1134" w:right="1134" w:bottom="1134" w:left="1701" w:header="709" w:footer="709" w:gutter="0"/>
          <w:cols w:space="708"/>
          <w:titlePg/>
          <w:docGrid w:linePitch="360"/>
        </w:sectPr>
      </w:pPr>
    </w:p>
    <w:p w14:paraId="6273CC09" w14:textId="6447FA69" w:rsidR="004576DB" w:rsidRPr="00935720" w:rsidRDefault="00C62101" w:rsidP="00A248DC">
      <w:pPr>
        <w:jc w:val="both"/>
        <w:sectPr w:rsidR="004576DB" w:rsidRPr="00935720" w:rsidSect="00A8180C">
          <w:type w:val="continuous"/>
          <w:pgSz w:w="11907" w:h="16840" w:code="9"/>
          <w:pgMar w:top="1134" w:right="1134" w:bottom="1134" w:left="1701" w:header="709" w:footer="709" w:gutter="0"/>
          <w:cols w:space="708"/>
          <w:formProt w:val="0"/>
          <w:titlePg/>
          <w:docGrid w:linePitch="360"/>
        </w:sectPr>
      </w:pPr>
      <w:r w:rsidRPr="00935720">
        <w:t xml:space="preserve">Eelnõu on kooskõlas Euroopa Liidu õigusega. </w:t>
      </w:r>
      <w:r w:rsidR="004F4F51" w:rsidRPr="00935720">
        <w:t>Eelnõul on seos isikuandmete kaitse üldmäärusega.</w:t>
      </w:r>
    </w:p>
    <w:p w14:paraId="0F676C8F" w14:textId="77777777" w:rsidR="004576DB" w:rsidRPr="00935720" w:rsidRDefault="004576DB" w:rsidP="00A248DC">
      <w:pPr>
        <w:jc w:val="both"/>
      </w:pPr>
    </w:p>
    <w:p w14:paraId="0DBC6406" w14:textId="77777777" w:rsidR="00BF71A0" w:rsidRPr="00935720" w:rsidRDefault="00F72AB5" w:rsidP="00A248DC">
      <w:pPr>
        <w:jc w:val="both"/>
        <w:rPr>
          <w:b/>
          <w:bCs/>
          <w:lang w:eastAsia="et-EE"/>
        </w:rPr>
      </w:pPr>
      <w:r w:rsidRPr="00935720">
        <w:rPr>
          <w:b/>
          <w:bCs/>
          <w:lang w:eastAsia="et-EE"/>
        </w:rPr>
        <w:t>4</w:t>
      </w:r>
      <w:r w:rsidR="0004635E" w:rsidRPr="00935720">
        <w:rPr>
          <w:b/>
          <w:bCs/>
          <w:lang w:eastAsia="et-EE"/>
        </w:rPr>
        <w:t xml:space="preserve">. </w:t>
      </w:r>
      <w:r w:rsidR="004B5C9B" w:rsidRPr="00935720">
        <w:rPr>
          <w:b/>
          <w:bCs/>
          <w:lang w:eastAsia="et-EE"/>
        </w:rPr>
        <w:t>Määruse</w:t>
      </w:r>
      <w:r w:rsidR="00BF71A0" w:rsidRPr="00935720">
        <w:rPr>
          <w:b/>
          <w:bCs/>
          <w:lang w:eastAsia="et-EE"/>
        </w:rPr>
        <w:t xml:space="preserve"> mõjud</w:t>
      </w:r>
    </w:p>
    <w:p w14:paraId="041D7829" w14:textId="77777777" w:rsidR="002F682D" w:rsidRPr="00935720" w:rsidRDefault="002F682D" w:rsidP="00A248DC">
      <w:pPr>
        <w:tabs>
          <w:tab w:val="left" w:pos="4860"/>
        </w:tabs>
        <w:jc w:val="both"/>
      </w:pPr>
    </w:p>
    <w:p w14:paraId="0E51981A" w14:textId="320AC00D" w:rsidR="000941F4" w:rsidRPr="00935720" w:rsidRDefault="000941F4" w:rsidP="000941F4">
      <w:pPr>
        <w:tabs>
          <w:tab w:val="left" w:pos="4860"/>
        </w:tabs>
        <w:jc w:val="both"/>
      </w:pPr>
      <w:r w:rsidRPr="00935720">
        <w:t>Määruse muudatusega täiendatakse tervise infosüsteemi põhimäärust üksnes tehnilise ja korraldusliku võimalusega koostada patsiendi elulõpu tahteavaldus tervise infosüsteemis terviseportaali kaudu. Muudatus ei loo iseseisvalt uut õigust elulõpu tahteavalduse tegemiseks ega reguleeri ammendavalt tahteavalduse koostamise, allkirjastamise, muutmise, tühistamise või rakendamise korda. Need küsimused tulenevad seadusest ja selle alusel kehtestatud rakendusaktidest. Tervise infosüsteemi põhimääruse muudatuse eesmärk on võimaldada seaduses sätestatud õiguse praktili</w:t>
      </w:r>
      <w:r w:rsidR="006F6596" w:rsidRPr="00935720">
        <w:t>st</w:t>
      </w:r>
      <w:r w:rsidRPr="00935720">
        <w:t xml:space="preserve"> kasutami</w:t>
      </w:r>
      <w:r w:rsidR="006F6596" w:rsidRPr="00935720">
        <w:t>st</w:t>
      </w:r>
      <w:r w:rsidRPr="00935720">
        <w:t xml:space="preserve"> olemasolevas tervise infosüsteemi raamistikus.</w:t>
      </w:r>
    </w:p>
    <w:p w14:paraId="53DD1F90" w14:textId="77777777" w:rsidR="000941F4" w:rsidRPr="00935720" w:rsidRDefault="000941F4" w:rsidP="000941F4">
      <w:pPr>
        <w:tabs>
          <w:tab w:val="left" w:pos="4860"/>
        </w:tabs>
        <w:jc w:val="both"/>
      </w:pPr>
    </w:p>
    <w:p w14:paraId="6B44DBB5" w14:textId="1769569F" w:rsidR="000941F4" w:rsidRPr="00935720" w:rsidRDefault="000941F4" w:rsidP="000941F4">
      <w:pPr>
        <w:tabs>
          <w:tab w:val="left" w:pos="4860"/>
        </w:tabs>
        <w:jc w:val="both"/>
      </w:pPr>
      <w:r w:rsidRPr="00935720">
        <w:t>Muudatuse mõju on peamiselt sotsiaalne</w:t>
      </w:r>
      <w:r w:rsidR="000457C5" w:rsidRPr="00935720">
        <w:t xml:space="preserve">. </w:t>
      </w:r>
      <w:r w:rsidRPr="00935720">
        <w:t>Muudatus toetab inimese enesemääramisõiguse praktilist teostamist, võimaldades tal väljendada etteulatuvalt oma tahet tervishoiuteenuste osutamise või neist loobumise kohta olukorras, kus ta ei ole enam otsusevõimeline. Tervise infosüsteemis koost</w:t>
      </w:r>
      <w:r w:rsidR="00B238A2" w:rsidRPr="00935720">
        <w:t>atav</w:t>
      </w:r>
      <w:r w:rsidRPr="00935720">
        <w:t xml:space="preserve"> ja kättesaadav elulõpu tahteavaldus aitab vähendada riski, et patsiendi tahe jääb tervishoiuteenuse osutamisel teadmata või seda tõlgendatakse erinevalt.</w:t>
      </w:r>
    </w:p>
    <w:p w14:paraId="65CD3A3D" w14:textId="77777777" w:rsidR="000457C5" w:rsidRPr="00935720" w:rsidRDefault="000457C5" w:rsidP="000941F4">
      <w:pPr>
        <w:tabs>
          <w:tab w:val="left" w:pos="4860"/>
        </w:tabs>
        <w:jc w:val="both"/>
      </w:pPr>
    </w:p>
    <w:p w14:paraId="4BADACC8" w14:textId="3F2CE070" w:rsidR="000941F4" w:rsidRPr="00935720" w:rsidRDefault="000941F4" w:rsidP="000941F4">
      <w:pPr>
        <w:tabs>
          <w:tab w:val="left" w:pos="4860"/>
        </w:tabs>
        <w:jc w:val="both"/>
      </w:pPr>
      <w:r w:rsidRPr="00935720">
        <w:t xml:space="preserve">Tervishoiukorralduse seisukohalt aitab muudatus luua selgema ja ühetaolisema aluse elulõpu tahteavalduse olemasolu kontrollimiseks ning patsiendi tahtega arvestamiseks tervishoiuteenuse osutamisel. Tervishoiutöötajatele on oluline, et patsiendi kehtiv tahteavaldus </w:t>
      </w:r>
      <w:r w:rsidRPr="00935720">
        <w:lastRenderedPageBreak/>
        <w:t xml:space="preserve">oleks vajaduse korral tervise infosüsteemi kaudu kättesaadav </w:t>
      </w:r>
      <w:r w:rsidR="00AD2351" w:rsidRPr="00935720">
        <w:t>ja</w:t>
      </w:r>
      <w:r w:rsidRPr="00935720">
        <w:t xml:space="preserve"> et selle alusel oleks võimalik teha raviotsuseid seaduses sätestatud tingimustel. Ühtne infosüsteemipõhine lahendus suurendab õigusselgust ning vähendab olukordi, kus patsiendi tahe on tervishoiutöötajale kättesaamatu või ebaselge.</w:t>
      </w:r>
    </w:p>
    <w:p w14:paraId="7338E20A" w14:textId="77777777" w:rsidR="000457C5" w:rsidRPr="00935720" w:rsidRDefault="000457C5" w:rsidP="000941F4">
      <w:pPr>
        <w:tabs>
          <w:tab w:val="left" w:pos="4860"/>
        </w:tabs>
        <w:jc w:val="both"/>
      </w:pPr>
    </w:p>
    <w:p w14:paraId="4F348D26" w14:textId="77777777" w:rsidR="000941F4" w:rsidRPr="00935720" w:rsidRDefault="000941F4" w:rsidP="000941F4">
      <w:pPr>
        <w:tabs>
          <w:tab w:val="left" w:pos="4860"/>
        </w:tabs>
        <w:jc w:val="both"/>
      </w:pPr>
      <w:r w:rsidRPr="00935720">
        <w:t>Mõju riigivalitsemisele on piiratud. Muudatus eeldab tervise infosüsteemi arenduste ettevalmistamist ja kasutuselevõttu ning tervishoiutöötajate ja teenuseosutajate teavitamist. Peamine koormus avaldub rakendamise ettevalmistamise etapis. Pärast lahenduse kasutuselevõttu toimub elulõpu tahteavaldusega seotud andmetöötlus ja dokumenteerimine olemasoleva tervise infosüsteemi kaudu, mistõttu ei kaasne riigiasutustele eeldatavalt olulist püsivat töökoormuse kasvu.</w:t>
      </w:r>
    </w:p>
    <w:p w14:paraId="7A0FB724" w14:textId="77777777" w:rsidR="00685B0F" w:rsidRPr="00935720" w:rsidRDefault="00685B0F" w:rsidP="000941F4">
      <w:pPr>
        <w:tabs>
          <w:tab w:val="left" w:pos="4860"/>
        </w:tabs>
        <w:jc w:val="both"/>
      </w:pPr>
    </w:p>
    <w:p w14:paraId="6C35696F" w14:textId="37AAF7E3" w:rsidR="006E28AE" w:rsidRPr="00935720" w:rsidRDefault="006E28AE" w:rsidP="006E28AE">
      <w:pPr>
        <w:tabs>
          <w:tab w:val="left" w:pos="426"/>
        </w:tabs>
        <w:jc w:val="both"/>
      </w:pPr>
      <w:r w:rsidRPr="00935720">
        <w:t>Füüsiliste isikute halduskoormust eelnõu</w:t>
      </w:r>
      <w:r w:rsidR="00F62935" w:rsidRPr="00935720">
        <w:t>ga kavandatu</w:t>
      </w:r>
      <w:r w:rsidRPr="00935720">
        <w:t xml:space="preserve"> ei suurenda, kuna elulõpu tahteavalduse koostamine on vabatahtlik.</w:t>
      </w:r>
    </w:p>
    <w:p w14:paraId="1F7753B5" w14:textId="77777777" w:rsidR="000941F4" w:rsidRPr="00935720" w:rsidRDefault="000941F4" w:rsidP="00A248DC">
      <w:pPr>
        <w:tabs>
          <w:tab w:val="left" w:pos="4860"/>
        </w:tabs>
        <w:jc w:val="both"/>
      </w:pPr>
    </w:p>
    <w:p w14:paraId="598AFB3A" w14:textId="3D68B752" w:rsidR="00212534" w:rsidRPr="00935720" w:rsidRDefault="00212534" w:rsidP="00A248DC">
      <w:pPr>
        <w:jc w:val="both"/>
        <w:rPr>
          <w:b/>
          <w:bCs/>
        </w:rPr>
      </w:pPr>
      <w:r w:rsidRPr="00935720">
        <w:rPr>
          <w:b/>
          <w:bCs/>
        </w:rPr>
        <w:t>4.1. Andmekaitsealane mõjuhinnang</w:t>
      </w:r>
    </w:p>
    <w:p w14:paraId="3DBE0A55" w14:textId="77777777" w:rsidR="009156A8" w:rsidRPr="00935720" w:rsidRDefault="009156A8" w:rsidP="00A248DC">
      <w:pPr>
        <w:jc w:val="both"/>
        <w:rPr>
          <w:color w:val="7030A0"/>
        </w:rPr>
      </w:pPr>
    </w:p>
    <w:p w14:paraId="03A49316" w14:textId="34F49915" w:rsidR="009156A8" w:rsidRPr="00935720" w:rsidRDefault="009156A8" w:rsidP="00A248DC">
      <w:pPr>
        <w:jc w:val="both"/>
      </w:pPr>
      <w:r w:rsidRPr="00935720">
        <w:t xml:space="preserve">Muudatusega lisatakse tervise infosüsteemi põhimäärusesse võimalus koostada patsiendi elulõpu tahteavaldus terviseportaali kaudu. </w:t>
      </w:r>
      <w:r w:rsidR="005D549A" w:rsidRPr="00935720">
        <w:t>A</w:t>
      </w:r>
      <w:r w:rsidRPr="00935720">
        <w:t xml:space="preserve">ndmekoosseis on </w:t>
      </w:r>
      <w:r w:rsidR="00B15B2B" w:rsidRPr="00935720">
        <w:t>esitatud</w:t>
      </w:r>
      <w:r w:rsidR="005D549A" w:rsidRPr="00935720">
        <w:t xml:space="preserve"> </w:t>
      </w:r>
      <w:r w:rsidRPr="00935720">
        <w:t xml:space="preserve">andmekoosseisu </w:t>
      </w:r>
      <w:r w:rsidR="00921598" w:rsidRPr="00935720">
        <w:t xml:space="preserve">reguleerivas </w:t>
      </w:r>
      <w:r w:rsidRPr="00935720">
        <w:t xml:space="preserve">määruses. </w:t>
      </w:r>
      <w:r w:rsidR="00AE2C84" w:rsidRPr="00935720">
        <w:t>Tervise infosüsteemi põhimääruse muud üldised nõuded, sealhulgas andmekogu eesmärk, vastutava ja volitatud töötleja ülesanded, turvameetmed, juurdepääsukord, logimine ja muud andmekaitsenõuded, kohalduvad elulõpu tahteavalduse töötlemisele samamoodi nagu teistele tervise infosüsteemis töödeldavatele andmetele.</w:t>
      </w:r>
    </w:p>
    <w:p w14:paraId="5D80DD43" w14:textId="77777777" w:rsidR="001A291D" w:rsidRPr="00935720" w:rsidRDefault="001A291D" w:rsidP="00A248DC">
      <w:pPr>
        <w:jc w:val="both"/>
      </w:pPr>
    </w:p>
    <w:p w14:paraId="122FD484" w14:textId="1B6E4372" w:rsidR="00FC101E" w:rsidRPr="00935720" w:rsidRDefault="0048749B" w:rsidP="00FC101E">
      <w:pPr>
        <w:jc w:val="both"/>
      </w:pPr>
      <w:r w:rsidRPr="00935720">
        <w:t>Terviseportaali kaudu</w:t>
      </w:r>
      <w:r w:rsidR="00700A6A" w:rsidRPr="00935720">
        <w:t xml:space="preserve"> </w:t>
      </w:r>
      <w:r w:rsidR="000D7217" w:rsidRPr="00935720">
        <w:t>e</w:t>
      </w:r>
      <w:r w:rsidR="00FC101E" w:rsidRPr="00935720">
        <w:t>lulõpu tahteavalduse koostamise võimaldamise eesmärk on toetada patsiendi enesemääramisõiguse teostamist ning tagada, et patsiendi tahe oleks tervishoiuteenuse osutamisel vajaduse korral tervise infosüsteemi kaudu kättesaadav.</w:t>
      </w:r>
    </w:p>
    <w:p w14:paraId="36D0323F" w14:textId="77777777" w:rsidR="009156A8" w:rsidRPr="00935720" w:rsidRDefault="009156A8" w:rsidP="00A248DC">
      <w:pPr>
        <w:jc w:val="both"/>
      </w:pPr>
    </w:p>
    <w:p w14:paraId="50FE1A60" w14:textId="52915345" w:rsidR="0026657C" w:rsidRPr="00935720" w:rsidRDefault="009156A8" w:rsidP="00A248DC">
      <w:pPr>
        <w:jc w:val="both"/>
      </w:pPr>
      <w:r w:rsidRPr="00935720">
        <w:t>Elulõpu tahteavalduse</w:t>
      </w:r>
      <w:r w:rsidR="00C03BC3" w:rsidRPr="00935720">
        <w:t xml:space="preserve"> andmete töötlemisele kohalduvad kõik infosüsteemi turvanõuded, mistõttu on võimalikud tekkivad riskid maandatud.</w:t>
      </w:r>
    </w:p>
    <w:p w14:paraId="3ED6572C" w14:textId="77777777" w:rsidR="004576DB" w:rsidRPr="00935720" w:rsidRDefault="004576DB" w:rsidP="00A248DC">
      <w:pPr>
        <w:tabs>
          <w:tab w:val="left" w:pos="4860"/>
        </w:tabs>
        <w:jc w:val="both"/>
      </w:pPr>
    </w:p>
    <w:p w14:paraId="3FDB0508" w14:textId="77777777" w:rsidR="00D329F7" w:rsidRPr="00935720" w:rsidRDefault="00F72AB5" w:rsidP="00A248DC">
      <w:pPr>
        <w:jc w:val="both"/>
      </w:pPr>
      <w:r w:rsidRPr="00935720">
        <w:rPr>
          <w:b/>
          <w:lang w:eastAsia="et-EE"/>
        </w:rPr>
        <w:t>5</w:t>
      </w:r>
      <w:r w:rsidR="0004635E" w:rsidRPr="00935720">
        <w:rPr>
          <w:b/>
          <w:lang w:eastAsia="et-EE"/>
        </w:rPr>
        <w:t xml:space="preserve">. </w:t>
      </w:r>
      <w:r w:rsidR="006C7E38" w:rsidRPr="00935720">
        <w:rPr>
          <w:b/>
          <w:lang w:eastAsia="et-EE"/>
        </w:rPr>
        <w:t xml:space="preserve">Määruse </w:t>
      </w:r>
      <w:r w:rsidR="009C67F1" w:rsidRPr="00935720">
        <w:rPr>
          <w:b/>
        </w:rPr>
        <w:t>rakendamisega seotud tegevused, vajalikud kulud ja määruse rakendamise eeldatavad tulud</w:t>
      </w:r>
    </w:p>
    <w:p w14:paraId="505CD9C6" w14:textId="77777777" w:rsidR="00D329F7" w:rsidRPr="00935720" w:rsidRDefault="00D329F7" w:rsidP="00A248DC">
      <w:pPr>
        <w:tabs>
          <w:tab w:val="left" w:pos="4860"/>
        </w:tabs>
        <w:jc w:val="both"/>
      </w:pPr>
    </w:p>
    <w:p w14:paraId="151B60EA" w14:textId="77777777" w:rsidR="004576DB" w:rsidRPr="00935720" w:rsidRDefault="004576DB" w:rsidP="00A248DC">
      <w:pPr>
        <w:tabs>
          <w:tab w:val="left" w:pos="4860"/>
        </w:tabs>
        <w:jc w:val="both"/>
        <w:sectPr w:rsidR="004576DB" w:rsidRPr="00935720" w:rsidSect="00A8180C">
          <w:type w:val="continuous"/>
          <w:pgSz w:w="11907" w:h="16840" w:code="9"/>
          <w:pgMar w:top="1134" w:right="1134" w:bottom="1134" w:left="1701" w:header="709" w:footer="709" w:gutter="0"/>
          <w:cols w:space="708"/>
          <w:titlePg/>
          <w:docGrid w:linePitch="360"/>
        </w:sectPr>
      </w:pPr>
    </w:p>
    <w:p w14:paraId="2B613583" w14:textId="7EECBADA" w:rsidR="00537B39" w:rsidRPr="00537B39" w:rsidRDefault="00537B39" w:rsidP="00537B39">
      <w:pPr>
        <w:tabs>
          <w:tab w:val="left" w:pos="4860"/>
        </w:tabs>
        <w:jc w:val="both"/>
      </w:pPr>
      <w:r w:rsidRPr="00537B39">
        <w:t>Elulõpu tahteavalduse funktsionaalsuse arendamiseks tervise infosüsteemis on Sotsiaalministeerium eraldanud 2026. a Tervise ja Heaolu Infosüsteemide Keskusele (TEHIK) 399 219 eurot. Arenduse eesmärk on luua tervise infosüsteemi elulõpu tahteavalduse koostamise, muutmise, tühistamise, dokumenteerimise ja tervishoiutöötajatele kättesaadavaks tegemise funktsionaalsus. Alates 2026. a on arvestatud terviseportaali ülalpidamise ja hoolduskuluga 20 000 eurot aastas.</w:t>
      </w:r>
    </w:p>
    <w:p w14:paraId="4B4EA606" w14:textId="77777777" w:rsidR="00537B39" w:rsidRPr="00537B39" w:rsidRDefault="00537B39" w:rsidP="00537B39">
      <w:pPr>
        <w:tabs>
          <w:tab w:val="left" w:pos="4860"/>
        </w:tabs>
        <w:jc w:val="both"/>
      </w:pPr>
    </w:p>
    <w:p w14:paraId="2344204E" w14:textId="77777777" w:rsidR="00537B39" w:rsidRPr="00537B39" w:rsidRDefault="00537B39" w:rsidP="00537B39">
      <w:pPr>
        <w:tabs>
          <w:tab w:val="left" w:pos="4860"/>
        </w:tabs>
        <w:jc w:val="both"/>
      </w:pPr>
      <w:r w:rsidRPr="00537B39">
        <w:t>Määruse rakendamise toetamiseks töötatakse välja tervishoiu- ja hooldustöötajatele suunatud e-õppe koolitus. Selleks sõlmis Sotsiaalministeerium 2026. aasta mais Tartu Ülikooliga töövõtulepingu elulõpu tahteavalduse teemalise Moodle'i e-koolituse väljatöötamiseks. Lepingu maksumus on 22 217 eurot koos käibemaksuga (17 917 eurot ilma käibemaksuta), mis rahastatakse TAT-ist "Pikaajalise hoolduse kättesaadavuse ja kvaliteedi parandamine " ning koolitus valmib hiljemalt 31. oktoobriks 2026. a. Koolituse eesmärk on toetada tervishoiu- ja hooldustöötajaid elulõpu tahteavalduse regulatsiooni rakendamisel ning tagada regulatsiooni ühetaoline rakendamine praktikas</w:t>
      </w:r>
    </w:p>
    <w:p w14:paraId="7EDB2D95" w14:textId="77777777" w:rsidR="004576DB" w:rsidRPr="00935720" w:rsidRDefault="004576DB" w:rsidP="00A248DC">
      <w:pPr>
        <w:tabs>
          <w:tab w:val="left" w:pos="4860"/>
        </w:tabs>
        <w:jc w:val="both"/>
        <w:sectPr w:rsidR="004576DB" w:rsidRPr="00935720" w:rsidSect="00A8180C">
          <w:type w:val="continuous"/>
          <w:pgSz w:w="11907" w:h="16840" w:code="9"/>
          <w:pgMar w:top="1134" w:right="1134" w:bottom="1134" w:left="1701" w:header="709" w:footer="709" w:gutter="0"/>
          <w:cols w:space="708"/>
          <w:formProt w:val="0"/>
          <w:titlePg/>
          <w:docGrid w:linePitch="360"/>
        </w:sectPr>
      </w:pPr>
    </w:p>
    <w:p w14:paraId="39709A13" w14:textId="77777777" w:rsidR="004576DB" w:rsidRPr="00935720" w:rsidRDefault="004576DB" w:rsidP="00A248DC">
      <w:pPr>
        <w:tabs>
          <w:tab w:val="left" w:pos="4860"/>
        </w:tabs>
        <w:jc w:val="both"/>
      </w:pPr>
    </w:p>
    <w:p w14:paraId="2FD3A8F0" w14:textId="77777777" w:rsidR="00BF71A0" w:rsidRPr="00935720" w:rsidRDefault="00F72AB5" w:rsidP="00A248DC">
      <w:pPr>
        <w:jc w:val="both"/>
        <w:rPr>
          <w:b/>
          <w:bCs/>
          <w:lang w:eastAsia="et-EE"/>
        </w:rPr>
      </w:pPr>
      <w:r w:rsidRPr="00935720">
        <w:rPr>
          <w:b/>
          <w:bCs/>
          <w:lang w:eastAsia="et-EE"/>
        </w:rPr>
        <w:t>6</w:t>
      </w:r>
      <w:r w:rsidR="0004635E" w:rsidRPr="00935720">
        <w:rPr>
          <w:b/>
          <w:bCs/>
          <w:lang w:eastAsia="et-EE"/>
        </w:rPr>
        <w:t xml:space="preserve">. </w:t>
      </w:r>
      <w:r w:rsidR="00583703" w:rsidRPr="00935720">
        <w:rPr>
          <w:b/>
          <w:bCs/>
          <w:lang w:eastAsia="et-EE"/>
        </w:rPr>
        <w:t>Määruse</w:t>
      </w:r>
      <w:r w:rsidR="00BF71A0" w:rsidRPr="00935720">
        <w:rPr>
          <w:b/>
          <w:bCs/>
          <w:lang w:eastAsia="et-EE"/>
        </w:rPr>
        <w:t xml:space="preserve"> jõustumine</w:t>
      </w:r>
    </w:p>
    <w:p w14:paraId="6604D773" w14:textId="77777777" w:rsidR="00FE2EBD" w:rsidRPr="00935720" w:rsidRDefault="00FE2EBD" w:rsidP="00A248DC">
      <w:pPr>
        <w:jc w:val="both"/>
        <w:rPr>
          <w:lang w:eastAsia="et-EE"/>
        </w:rPr>
      </w:pPr>
    </w:p>
    <w:p w14:paraId="2600472F" w14:textId="037A7493" w:rsidR="007569DE" w:rsidRPr="00935720" w:rsidRDefault="007569DE" w:rsidP="007569DE">
      <w:pPr>
        <w:jc w:val="both"/>
      </w:pPr>
      <w:r w:rsidRPr="00935720">
        <w:rPr>
          <w:rFonts w:eastAsia="Arial"/>
        </w:rPr>
        <w:lastRenderedPageBreak/>
        <w:t xml:space="preserve">Määrus jõustub 1. jaanuaril 2027. a koos </w:t>
      </w:r>
      <w:r w:rsidRPr="00935720">
        <w:rPr>
          <w:lang w:eastAsia="et-EE"/>
        </w:rPr>
        <w:t>tervishoiuteenuste korraldamise seaduse muudatustega, millega loodi patsiendi elulõpu tahteavalduse</w:t>
      </w:r>
      <w:r w:rsidR="002712FA" w:rsidRPr="00935720">
        <w:rPr>
          <w:lang w:eastAsia="et-EE"/>
        </w:rPr>
        <w:t xml:space="preserve"> õiguslik alus</w:t>
      </w:r>
      <w:r w:rsidR="00674019" w:rsidRPr="00935720">
        <w:rPr>
          <w:lang w:eastAsia="et-EE"/>
        </w:rPr>
        <w:t xml:space="preserve"> ja</w:t>
      </w:r>
      <w:r w:rsidRPr="00935720">
        <w:rPr>
          <w:lang w:eastAsia="et-EE"/>
        </w:rPr>
        <w:t xml:space="preserve"> </w:t>
      </w:r>
      <w:r w:rsidRPr="00935720">
        <w:rPr>
          <w:rFonts w:eastAsia="Arial"/>
        </w:rPr>
        <w:t>mille rakendamiseks määrus kehtestatakse.</w:t>
      </w:r>
    </w:p>
    <w:p w14:paraId="1EC9A3AB" w14:textId="77777777" w:rsidR="004576DB" w:rsidRPr="00935720" w:rsidRDefault="004576DB" w:rsidP="00A248DC">
      <w:pPr>
        <w:jc w:val="both"/>
        <w:rPr>
          <w:lang w:eastAsia="et-EE"/>
        </w:rPr>
      </w:pPr>
    </w:p>
    <w:p w14:paraId="38988773" w14:textId="77777777" w:rsidR="00BF71A0" w:rsidRPr="00935720" w:rsidRDefault="00F72AB5" w:rsidP="00A248DC">
      <w:pPr>
        <w:jc w:val="both"/>
        <w:rPr>
          <w:b/>
          <w:bCs/>
          <w:lang w:eastAsia="et-EE"/>
        </w:rPr>
      </w:pPr>
      <w:r w:rsidRPr="00935720">
        <w:rPr>
          <w:b/>
          <w:bCs/>
          <w:lang w:eastAsia="et-EE"/>
        </w:rPr>
        <w:t>7</w:t>
      </w:r>
      <w:r w:rsidR="0004635E" w:rsidRPr="00935720">
        <w:rPr>
          <w:b/>
          <w:bCs/>
          <w:lang w:eastAsia="et-EE"/>
        </w:rPr>
        <w:t xml:space="preserve">. </w:t>
      </w:r>
      <w:r w:rsidR="00BF71A0" w:rsidRPr="00935720">
        <w:rPr>
          <w:b/>
          <w:bCs/>
          <w:lang w:eastAsia="et-EE"/>
        </w:rPr>
        <w:t>Eelnõu kooskõlastamine</w:t>
      </w:r>
      <w:r w:rsidR="009C67F1" w:rsidRPr="00935720">
        <w:rPr>
          <w:b/>
          <w:bCs/>
          <w:lang w:eastAsia="et-EE"/>
        </w:rPr>
        <w:t xml:space="preserve">, </w:t>
      </w:r>
      <w:r w:rsidR="009C67F1" w:rsidRPr="00935720">
        <w:rPr>
          <w:b/>
        </w:rPr>
        <w:t>huvirühmade kaasamine ja avalik konsultatsioon</w:t>
      </w:r>
    </w:p>
    <w:p w14:paraId="4E9126AF" w14:textId="77777777" w:rsidR="00FE2EBD" w:rsidRPr="00935720" w:rsidRDefault="00FE2EBD" w:rsidP="00A248DC">
      <w:pPr>
        <w:jc w:val="both"/>
        <w:rPr>
          <w:lang w:eastAsia="et-EE"/>
        </w:rPr>
      </w:pPr>
    </w:p>
    <w:p w14:paraId="3185F499" w14:textId="77777777" w:rsidR="004576DB" w:rsidRPr="00935720" w:rsidRDefault="004576DB" w:rsidP="00A248DC">
      <w:pPr>
        <w:jc w:val="both"/>
        <w:sectPr w:rsidR="004576DB" w:rsidRPr="00935720" w:rsidSect="00A8180C">
          <w:type w:val="continuous"/>
          <w:pgSz w:w="11907" w:h="16840" w:code="9"/>
          <w:pgMar w:top="1134" w:right="1134" w:bottom="1134" w:left="1701" w:header="709" w:footer="709" w:gutter="0"/>
          <w:cols w:space="708"/>
          <w:titlePg/>
          <w:docGrid w:linePitch="360"/>
        </w:sectPr>
      </w:pPr>
    </w:p>
    <w:p w14:paraId="26CC43DD" w14:textId="4F1F992A" w:rsidR="0096399B" w:rsidRPr="00935720" w:rsidRDefault="0096399B" w:rsidP="0096399B">
      <w:pPr>
        <w:jc w:val="both"/>
      </w:pPr>
      <w:r w:rsidRPr="00935720">
        <w:rPr>
          <w:lang w:eastAsia="et-EE"/>
        </w:rPr>
        <w:t>Eelnõu saade</w:t>
      </w:r>
      <w:r w:rsidR="4BB93E5C" w:rsidRPr="00935720">
        <w:rPr>
          <w:lang w:eastAsia="et-EE"/>
        </w:rPr>
        <w:t>ti</w:t>
      </w:r>
      <w:r w:rsidRPr="00935720">
        <w:rPr>
          <w:lang w:eastAsia="et-EE"/>
        </w:rPr>
        <w:t xml:space="preserve"> kooskõlastamiseks Justiits- ja Digiministeeriumile</w:t>
      </w:r>
      <w:r w:rsidR="00E46487" w:rsidRPr="00935720">
        <w:rPr>
          <w:lang w:eastAsia="et-EE"/>
        </w:rPr>
        <w:t xml:space="preserve"> ning a</w:t>
      </w:r>
      <w:r w:rsidRPr="00935720">
        <w:rPr>
          <w:lang w:eastAsia="et-EE"/>
        </w:rPr>
        <w:t>rvamuse avaldamiseks Tervise ja Heaolu</w:t>
      </w:r>
      <w:r w:rsidR="00B23B48" w:rsidRPr="00935720">
        <w:rPr>
          <w:lang w:eastAsia="et-EE"/>
        </w:rPr>
        <w:t xml:space="preserve"> Info</w:t>
      </w:r>
      <w:r w:rsidRPr="00935720">
        <w:rPr>
          <w:lang w:eastAsia="et-EE"/>
        </w:rPr>
        <w:t>süsteemide Keskusele, Tervisekassale, Andmekaitse Inspektsioonile, Eesti Puuetega Inimeste Kojale, Eesti Patsientide Esindusühingule, Eesti Perearstide Seltsile, Eesti Arstide Liidule, Eesti Esmatasandi Tervisekeskuste Liidule, Eesti Õdede Liidule, Eesti Patsientide Liidule, Eesti Kiirabi Liidule ja Eesti Haiglate Liidule.</w:t>
      </w:r>
      <w:r w:rsidR="009E51C4" w:rsidRPr="00935720">
        <w:rPr>
          <w:lang w:eastAsia="et-EE"/>
        </w:rPr>
        <w:t xml:space="preserve"> Eelnõu kohta märkus</w:t>
      </w:r>
      <w:r w:rsidR="00B23B48" w:rsidRPr="00935720">
        <w:rPr>
          <w:lang w:eastAsia="et-EE"/>
        </w:rPr>
        <w:t>i</w:t>
      </w:r>
      <w:r w:rsidR="009E51C4" w:rsidRPr="00935720">
        <w:rPr>
          <w:lang w:eastAsia="et-EE"/>
        </w:rPr>
        <w:t xml:space="preserve"> ei esitatud.</w:t>
      </w:r>
    </w:p>
    <w:p w14:paraId="75D2C83A" w14:textId="77777777" w:rsidR="00AC1FF6" w:rsidRPr="00935720" w:rsidRDefault="00AC1FF6" w:rsidP="00B23B48">
      <w:pPr>
        <w:jc w:val="both"/>
      </w:pPr>
    </w:p>
    <w:sectPr w:rsidR="00AC1FF6" w:rsidRPr="00935720" w:rsidSect="00A8180C">
      <w:type w:val="continuous"/>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DF4E7" w14:textId="77777777" w:rsidR="00103C56" w:rsidRDefault="00103C56">
      <w:r>
        <w:separator/>
      </w:r>
    </w:p>
  </w:endnote>
  <w:endnote w:type="continuationSeparator" w:id="0">
    <w:p w14:paraId="239CB538" w14:textId="77777777" w:rsidR="00103C56" w:rsidRDefault="00103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D08E" w14:textId="77777777" w:rsidR="001B07C4" w:rsidRDefault="001B07C4" w:rsidP="00EA201A">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4BC0D2FE" w14:textId="77777777" w:rsidR="001B07C4" w:rsidRDefault="001B07C4" w:rsidP="00EA201A">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393829"/>
      <w:docPartObj>
        <w:docPartGallery w:val="Page Numbers (Bottom of Page)"/>
        <w:docPartUnique/>
      </w:docPartObj>
    </w:sdtPr>
    <w:sdtEndPr/>
    <w:sdtContent>
      <w:p w14:paraId="629B89EE" w14:textId="70089C7F" w:rsidR="00034371" w:rsidRDefault="00034371" w:rsidP="00034371">
        <w:pPr>
          <w:pStyle w:val="Laad2"/>
        </w:pPr>
        <w:r>
          <w:fldChar w:fldCharType="begin"/>
        </w:r>
        <w:r>
          <w:instrText>PAGE   \* MERGEFORMAT</w:instrText>
        </w:r>
        <w:r>
          <w:fldChar w:fldCharType="separate"/>
        </w:r>
        <w:r>
          <w:t>2</w:t>
        </w:r>
        <w:r>
          <w:fldChar w:fldCharType="end"/>
        </w:r>
      </w:p>
    </w:sdtContent>
  </w:sdt>
  <w:p w14:paraId="0FAC8359" w14:textId="4D0FB592" w:rsidR="001B07C4" w:rsidRDefault="001B07C4" w:rsidP="00034371">
    <w:pPr>
      <w:pStyle w:val="Laad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A138" w14:textId="257862FF" w:rsidR="00034371" w:rsidRDefault="00034371">
    <w:pPr>
      <w:pStyle w:val="Jalus"/>
      <w:jc w:val="center"/>
    </w:pPr>
  </w:p>
  <w:p w14:paraId="622B14B0" w14:textId="77777777" w:rsidR="00034371" w:rsidRDefault="0003437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C4B78" w14:textId="77777777" w:rsidR="00103C56" w:rsidRDefault="00103C56">
      <w:r>
        <w:separator/>
      </w:r>
    </w:p>
  </w:footnote>
  <w:footnote w:type="continuationSeparator" w:id="0">
    <w:p w14:paraId="66A55395" w14:textId="77777777" w:rsidR="00103C56" w:rsidRDefault="00103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888B" w14:textId="77777777" w:rsidR="006425E0" w:rsidRDefault="006425E0">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C9DB" w14:textId="1934DD37" w:rsidR="00C61EA6" w:rsidRPr="00C61EA6" w:rsidRDefault="00C61EA6" w:rsidP="001372D6">
    <w:pPr>
      <w:pStyle w:val="Pis"/>
      <w:rPr>
        <w:rFonts w:ascii="Arial" w:hAnsi="Arial" w:cs="Arial"/>
        <w:sz w:val="22"/>
        <w:szCs w:val="22"/>
      </w:rPr>
    </w:pPr>
  </w:p>
  <w:p w14:paraId="56919ABE" w14:textId="77777777" w:rsidR="00C61EA6" w:rsidRDefault="00C61EA6">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D8A90" w14:textId="77777777" w:rsidR="006425E0" w:rsidRDefault="006425E0">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8095A"/>
    <w:multiLevelType w:val="multilevel"/>
    <w:tmpl w:val="E1A4E18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4FEC4EFF"/>
    <w:multiLevelType w:val="multilevel"/>
    <w:tmpl w:val="868C2B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2BB72BF"/>
    <w:multiLevelType w:val="multilevel"/>
    <w:tmpl w:val="CD9C80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2BD2F21"/>
    <w:multiLevelType w:val="hybridMultilevel"/>
    <w:tmpl w:val="678AA23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309868105">
    <w:abstractNumId w:val="2"/>
  </w:num>
  <w:num w:numId="2" w16cid:durableId="1487432027">
    <w:abstractNumId w:val="1"/>
  </w:num>
  <w:num w:numId="3" w16cid:durableId="205068543">
    <w:abstractNumId w:val="0"/>
  </w:num>
  <w:num w:numId="4" w16cid:durableId="2025205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55"/>
    <w:rsid w:val="00000407"/>
    <w:rsid w:val="0000075D"/>
    <w:rsid w:val="00001525"/>
    <w:rsid w:val="00007CC4"/>
    <w:rsid w:val="00011C5F"/>
    <w:rsid w:val="00012092"/>
    <w:rsid w:val="0001467F"/>
    <w:rsid w:val="00017AE0"/>
    <w:rsid w:val="000203ED"/>
    <w:rsid w:val="00020E99"/>
    <w:rsid w:val="00030329"/>
    <w:rsid w:val="000340DE"/>
    <w:rsid w:val="00034371"/>
    <w:rsid w:val="000440A0"/>
    <w:rsid w:val="000457C5"/>
    <w:rsid w:val="0004635E"/>
    <w:rsid w:val="00050049"/>
    <w:rsid w:val="00051685"/>
    <w:rsid w:val="00063EC4"/>
    <w:rsid w:val="00065529"/>
    <w:rsid w:val="00065E7A"/>
    <w:rsid w:val="00075954"/>
    <w:rsid w:val="0008256E"/>
    <w:rsid w:val="000864BD"/>
    <w:rsid w:val="00090C49"/>
    <w:rsid w:val="000941F4"/>
    <w:rsid w:val="00095CC4"/>
    <w:rsid w:val="000A151F"/>
    <w:rsid w:val="000A7BE6"/>
    <w:rsid w:val="000B77E1"/>
    <w:rsid w:val="000C0449"/>
    <w:rsid w:val="000C0A47"/>
    <w:rsid w:val="000C2161"/>
    <w:rsid w:val="000C6AAB"/>
    <w:rsid w:val="000D7217"/>
    <w:rsid w:val="000E24EB"/>
    <w:rsid w:val="00103C56"/>
    <w:rsid w:val="00107546"/>
    <w:rsid w:val="0011257B"/>
    <w:rsid w:val="00112613"/>
    <w:rsid w:val="001307C4"/>
    <w:rsid w:val="00131007"/>
    <w:rsid w:val="001372D6"/>
    <w:rsid w:val="0014093A"/>
    <w:rsid w:val="00143462"/>
    <w:rsid w:val="0015162B"/>
    <w:rsid w:val="001563F5"/>
    <w:rsid w:val="00165006"/>
    <w:rsid w:val="00167BC7"/>
    <w:rsid w:val="00167D54"/>
    <w:rsid w:val="00170274"/>
    <w:rsid w:val="00182549"/>
    <w:rsid w:val="0019141F"/>
    <w:rsid w:val="001A291D"/>
    <w:rsid w:val="001A4A37"/>
    <w:rsid w:val="001B07C4"/>
    <w:rsid w:val="001B46C4"/>
    <w:rsid w:val="001B6081"/>
    <w:rsid w:val="001E1518"/>
    <w:rsid w:val="001E41F7"/>
    <w:rsid w:val="001E53AF"/>
    <w:rsid w:val="001F43F3"/>
    <w:rsid w:val="001F44FE"/>
    <w:rsid w:val="00202D71"/>
    <w:rsid w:val="0020592E"/>
    <w:rsid w:val="00210351"/>
    <w:rsid w:val="00211CDC"/>
    <w:rsid w:val="00212534"/>
    <w:rsid w:val="00220857"/>
    <w:rsid w:val="002241BD"/>
    <w:rsid w:val="002330B6"/>
    <w:rsid w:val="002339BE"/>
    <w:rsid w:val="00233B54"/>
    <w:rsid w:val="00237A42"/>
    <w:rsid w:val="0024120C"/>
    <w:rsid w:val="002452DD"/>
    <w:rsid w:val="0025014B"/>
    <w:rsid w:val="0026657C"/>
    <w:rsid w:val="002712FA"/>
    <w:rsid w:val="00271393"/>
    <w:rsid w:val="0027613F"/>
    <w:rsid w:val="00277089"/>
    <w:rsid w:val="00281385"/>
    <w:rsid w:val="00283DB7"/>
    <w:rsid w:val="00285C0D"/>
    <w:rsid w:val="00286048"/>
    <w:rsid w:val="00291991"/>
    <w:rsid w:val="00293B00"/>
    <w:rsid w:val="002B2812"/>
    <w:rsid w:val="002B30D1"/>
    <w:rsid w:val="002B3D0E"/>
    <w:rsid w:val="002B7E38"/>
    <w:rsid w:val="002C2D50"/>
    <w:rsid w:val="002D49F4"/>
    <w:rsid w:val="002D7707"/>
    <w:rsid w:val="002D7897"/>
    <w:rsid w:val="002E0BF7"/>
    <w:rsid w:val="002E5566"/>
    <w:rsid w:val="002E709E"/>
    <w:rsid w:val="002F5B3A"/>
    <w:rsid w:val="002F682D"/>
    <w:rsid w:val="00302DD1"/>
    <w:rsid w:val="003114FA"/>
    <w:rsid w:val="00311668"/>
    <w:rsid w:val="00314DF2"/>
    <w:rsid w:val="00320A3F"/>
    <w:rsid w:val="00326914"/>
    <w:rsid w:val="00332D57"/>
    <w:rsid w:val="00350A1A"/>
    <w:rsid w:val="00354F5F"/>
    <w:rsid w:val="0036452F"/>
    <w:rsid w:val="00364EE0"/>
    <w:rsid w:val="00365D1E"/>
    <w:rsid w:val="00366438"/>
    <w:rsid w:val="00375FE2"/>
    <w:rsid w:val="003832D0"/>
    <w:rsid w:val="00383DC3"/>
    <w:rsid w:val="00396878"/>
    <w:rsid w:val="0039691C"/>
    <w:rsid w:val="003A5FB1"/>
    <w:rsid w:val="003A61D1"/>
    <w:rsid w:val="003B6A7B"/>
    <w:rsid w:val="003C0354"/>
    <w:rsid w:val="003D3E19"/>
    <w:rsid w:val="003E144B"/>
    <w:rsid w:val="003E53EF"/>
    <w:rsid w:val="003F181C"/>
    <w:rsid w:val="00401A6E"/>
    <w:rsid w:val="00405DEE"/>
    <w:rsid w:val="00427C43"/>
    <w:rsid w:val="00441C96"/>
    <w:rsid w:val="004573F5"/>
    <w:rsid w:val="004576DB"/>
    <w:rsid w:val="00457BA1"/>
    <w:rsid w:val="00471DAD"/>
    <w:rsid w:val="0048749B"/>
    <w:rsid w:val="00493C6B"/>
    <w:rsid w:val="00493CF9"/>
    <w:rsid w:val="004948B0"/>
    <w:rsid w:val="0049527E"/>
    <w:rsid w:val="00495D69"/>
    <w:rsid w:val="004B1881"/>
    <w:rsid w:val="004B5C9B"/>
    <w:rsid w:val="004B7E97"/>
    <w:rsid w:val="004E0DEA"/>
    <w:rsid w:val="004F0F7A"/>
    <w:rsid w:val="004F33D3"/>
    <w:rsid w:val="004F4ACF"/>
    <w:rsid w:val="004F4F51"/>
    <w:rsid w:val="0050346B"/>
    <w:rsid w:val="00510C82"/>
    <w:rsid w:val="00517D41"/>
    <w:rsid w:val="005217F0"/>
    <w:rsid w:val="00523265"/>
    <w:rsid w:val="00537B39"/>
    <w:rsid w:val="005446DB"/>
    <w:rsid w:val="00550BF6"/>
    <w:rsid w:val="0055134B"/>
    <w:rsid w:val="00561BE9"/>
    <w:rsid w:val="00571634"/>
    <w:rsid w:val="005761B6"/>
    <w:rsid w:val="00583703"/>
    <w:rsid w:val="00595E72"/>
    <w:rsid w:val="005A49C8"/>
    <w:rsid w:val="005A53D7"/>
    <w:rsid w:val="005C15B7"/>
    <w:rsid w:val="005C1D32"/>
    <w:rsid w:val="005D1A7A"/>
    <w:rsid w:val="005D549A"/>
    <w:rsid w:val="005F0D6A"/>
    <w:rsid w:val="005F0E1E"/>
    <w:rsid w:val="006010C0"/>
    <w:rsid w:val="00602D44"/>
    <w:rsid w:val="006058FC"/>
    <w:rsid w:val="00610DB0"/>
    <w:rsid w:val="00617D4C"/>
    <w:rsid w:val="00620039"/>
    <w:rsid w:val="0062216B"/>
    <w:rsid w:val="006272E5"/>
    <w:rsid w:val="00630C69"/>
    <w:rsid w:val="00640807"/>
    <w:rsid w:val="006409AD"/>
    <w:rsid w:val="006425E0"/>
    <w:rsid w:val="00645BB3"/>
    <w:rsid w:val="00647426"/>
    <w:rsid w:val="00652E5C"/>
    <w:rsid w:val="00663B1F"/>
    <w:rsid w:val="006669DF"/>
    <w:rsid w:val="00674019"/>
    <w:rsid w:val="00680499"/>
    <w:rsid w:val="006810D4"/>
    <w:rsid w:val="00681304"/>
    <w:rsid w:val="00684797"/>
    <w:rsid w:val="00685B0F"/>
    <w:rsid w:val="00685E13"/>
    <w:rsid w:val="00687D81"/>
    <w:rsid w:val="00695CAA"/>
    <w:rsid w:val="006A3A7B"/>
    <w:rsid w:val="006A4D2D"/>
    <w:rsid w:val="006B168C"/>
    <w:rsid w:val="006B174C"/>
    <w:rsid w:val="006C247C"/>
    <w:rsid w:val="006C7E38"/>
    <w:rsid w:val="006D3D77"/>
    <w:rsid w:val="006E0CFD"/>
    <w:rsid w:val="006E217E"/>
    <w:rsid w:val="006E28AE"/>
    <w:rsid w:val="006E36DC"/>
    <w:rsid w:val="006E4EB1"/>
    <w:rsid w:val="006E6884"/>
    <w:rsid w:val="006F399A"/>
    <w:rsid w:val="006F6596"/>
    <w:rsid w:val="00700A6A"/>
    <w:rsid w:val="00702848"/>
    <w:rsid w:val="00713577"/>
    <w:rsid w:val="00714C00"/>
    <w:rsid w:val="00732112"/>
    <w:rsid w:val="0074250A"/>
    <w:rsid w:val="00752ED9"/>
    <w:rsid w:val="00755764"/>
    <w:rsid w:val="007569DE"/>
    <w:rsid w:val="00757889"/>
    <w:rsid w:val="00770139"/>
    <w:rsid w:val="007721FA"/>
    <w:rsid w:val="00772589"/>
    <w:rsid w:val="0077504F"/>
    <w:rsid w:val="0078129E"/>
    <w:rsid w:val="00794141"/>
    <w:rsid w:val="007953F2"/>
    <w:rsid w:val="00796EA6"/>
    <w:rsid w:val="007A7937"/>
    <w:rsid w:val="007B1FCB"/>
    <w:rsid w:val="007B3E9A"/>
    <w:rsid w:val="007B5929"/>
    <w:rsid w:val="007C113C"/>
    <w:rsid w:val="007C1909"/>
    <w:rsid w:val="007D0B22"/>
    <w:rsid w:val="007D263D"/>
    <w:rsid w:val="007D26CC"/>
    <w:rsid w:val="007D594B"/>
    <w:rsid w:val="007E04CE"/>
    <w:rsid w:val="007E14FB"/>
    <w:rsid w:val="007E316F"/>
    <w:rsid w:val="0081526A"/>
    <w:rsid w:val="00822A17"/>
    <w:rsid w:val="008235CF"/>
    <w:rsid w:val="0082442C"/>
    <w:rsid w:val="00825CF6"/>
    <w:rsid w:val="00831107"/>
    <w:rsid w:val="00834371"/>
    <w:rsid w:val="00836299"/>
    <w:rsid w:val="008379C5"/>
    <w:rsid w:val="00842D7E"/>
    <w:rsid w:val="00845B97"/>
    <w:rsid w:val="008463DB"/>
    <w:rsid w:val="008479A4"/>
    <w:rsid w:val="00861127"/>
    <w:rsid w:val="00876115"/>
    <w:rsid w:val="00880526"/>
    <w:rsid w:val="0088239D"/>
    <w:rsid w:val="008832D1"/>
    <w:rsid w:val="00885C83"/>
    <w:rsid w:val="00886995"/>
    <w:rsid w:val="008941F2"/>
    <w:rsid w:val="0089427F"/>
    <w:rsid w:val="008A167B"/>
    <w:rsid w:val="008A628D"/>
    <w:rsid w:val="008B344C"/>
    <w:rsid w:val="008B7286"/>
    <w:rsid w:val="008C0D4A"/>
    <w:rsid w:val="008D0458"/>
    <w:rsid w:val="008D420D"/>
    <w:rsid w:val="008F08FE"/>
    <w:rsid w:val="008F2FBD"/>
    <w:rsid w:val="008F4FB6"/>
    <w:rsid w:val="009038FC"/>
    <w:rsid w:val="00903B0B"/>
    <w:rsid w:val="009156A8"/>
    <w:rsid w:val="0092129B"/>
    <w:rsid w:val="00921598"/>
    <w:rsid w:val="00925088"/>
    <w:rsid w:val="00925CDB"/>
    <w:rsid w:val="009271E1"/>
    <w:rsid w:val="00927710"/>
    <w:rsid w:val="009328FE"/>
    <w:rsid w:val="00935720"/>
    <w:rsid w:val="00936165"/>
    <w:rsid w:val="00943913"/>
    <w:rsid w:val="00944524"/>
    <w:rsid w:val="00954B69"/>
    <w:rsid w:val="00962F45"/>
    <w:rsid w:val="0096399B"/>
    <w:rsid w:val="00965E11"/>
    <w:rsid w:val="00975D58"/>
    <w:rsid w:val="00976E9B"/>
    <w:rsid w:val="009974B5"/>
    <w:rsid w:val="009A6EB1"/>
    <w:rsid w:val="009A7CF2"/>
    <w:rsid w:val="009B26B0"/>
    <w:rsid w:val="009B2AF9"/>
    <w:rsid w:val="009B2D6A"/>
    <w:rsid w:val="009C045D"/>
    <w:rsid w:val="009C67F1"/>
    <w:rsid w:val="009D11E9"/>
    <w:rsid w:val="009D45B1"/>
    <w:rsid w:val="009D46D5"/>
    <w:rsid w:val="009D6F79"/>
    <w:rsid w:val="009E0AAB"/>
    <w:rsid w:val="009E31D7"/>
    <w:rsid w:val="009E395E"/>
    <w:rsid w:val="009E51C4"/>
    <w:rsid w:val="009F40A7"/>
    <w:rsid w:val="009F6A3D"/>
    <w:rsid w:val="00A02700"/>
    <w:rsid w:val="00A02A6D"/>
    <w:rsid w:val="00A07289"/>
    <w:rsid w:val="00A104B8"/>
    <w:rsid w:val="00A12770"/>
    <w:rsid w:val="00A13D90"/>
    <w:rsid w:val="00A17C89"/>
    <w:rsid w:val="00A248DC"/>
    <w:rsid w:val="00A30125"/>
    <w:rsid w:val="00A30719"/>
    <w:rsid w:val="00A36933"/>
    <w:rsid w:val="00A44814"/>
    <w:rsid w:val="00A44CF5"/>
    <w:rsid w:val="00A5083D"/>
    <w:rsid w:val="00A538E6"/>
    <w:rsid w:val="00A542F0"/>
    <w:rsid w:val="00A56C1E"/>
    <w:rsid w:val="00A637A9"/>
    <w:rsid w:val="00A7724C"/>
    <w:rsid w:val="00A80686"/>
    <w:rsid w:val="00A80A2F"/>
    <w:rsid w:val="00A8180C"/>
    <w:rsid w:val="00A90493"/>
    <w:rsid w:val="00A962F4"/>
    <w:rsid w:val="00AA2A1F"/>
    <w:rsid w:val="00AA2A82"/>
    <w:rsid w:val="00AA7836"/>
    <w:rsid w:val="00AB7732"/>
    <w:rsid w:val="00AC1FF6"/>
    <w:rsid w:val="00AD2351"/>
    <w:rsid w:val="00AD72B6"/>
    <w:rsid w:val="00AE2C84"/>
    <w:rsid w:val="00AE63D9"/>
    <w:rsid w:val="00AE6C96"/>
    <w:rsid w:val="00AF386C"/>
    <w:rsid w:val="00AF4205"/>
    <w:rsid w:val="00B02B50"/>
    <w:rsid w:val="00B04583"/>
    <w:rsid w:val="00B1235A"/>
    <w:rsid w:val="00B15B2B"/>
    <w:rsid w:val="00B238A2"/>
    <w:rsid w:val="00B23B48"/>
    <w:rsid w:val="00B2572C"/>
    <w:rsid w:val="00B271A8"/>
    <w:rsid w:val="00B3207E"/>
    <w:rsid w:val="00B34993"/>
    <w:rsid w:val="00B37B34"/>
    <w:rsid w:val="00B45DE9"/>
    <w:rsid w:val="00B45FF4"/>
    <w:rsid w:val="00B51555"/>
    <w:rsid w:val="00B527F6"/>
    <w:rsid w:val="00B53C41"/>
    <w:rsid w:val="00B53E0E"/>
    <w:rsid w:val="00B60B6D"/>
    <w:rsid w:val="00B67AAB"/>
    <w:rsid w:val="00B7487B"/>
    <w:rsid w:val="00B74D33"/>
    <w:rsid w:val="00B81804"/>
    <w:rsid w:val="00B8435E"/>
    <w:rsid w:val="00B93A01"/>
    <w:rsid w:val="00BA069C"/>
    <w:rsid w:val="00BA4A3F"/>
    <w:rsid w:val="00BA7CA8"/>
    <w:rsid w:val="00BC3F33"/>
    <w:rsid w:val="00BC52F3"/>
    <w:rsid w:val="00BC5ED6"/>
    <w:rsid w:val="00BD0314"/>
    <w:rsid w:val="00BD126F"/>
    <w:rsid w:val="00BD1526"/>
    <w:rsid w:val="00BD216F"/>
    <w:rsid w:val="00BD5F2B"/>
    <w:rsid w:val="00BE6C5B"/>
    <w:rsid w:val="00BF4A9F"/>
    <w:rsid w:val="00BF71A0"/>
    <w:rsid w:val="00C03BC3"/>
    <w:rsid w:val="00C051BD"/>
    <w:rsid w:val="00C129B3"/>
    <w:rsid w:val="00C23627"/>
    <w:rsid w:val="00C323F1"/>
    <w:rsid w:val="00C3390D"/>
    <w:rsid w:val="00C35CEE"/>
    <w:rsid w:val="00C45AC2"/>
    <w:rsid w:val="00C462EA"/>
    <w:rsid w:val="00C4642C"/>
    <w:rsid w:val="00C521C3"/>
    <w:rsid w:val="00C61EA6"/>
    <w:rsid w:val="00C62101"/>
    <w:rsid w:val="00C6433F"/>
    <w:rsid w:val="00C650B7"/>
    <w:rsid w:val="00C6579E"/>
    <w:rsid w:val="00C722D4"/>
    <w:rsid w:val="00C8130D"/>
    <w:rsid w:val="00C8323E"/>
    <w:rsid w:val="00C834F8"/>
    <w:rsid w:val="00C83E13"/>
    <w:rsid w:val="00C95FB5"/>
    <w:rsid w:val="00CA27C9"/>
    <w:rsid w:val="00CA5D18"/>
    <w:rsid w:val="00CA7528"/>
    <w:rsid w:val="00CB1C10"/>
    <w:rsid w:val="00CB4F9E"/>
    <w:rsid w:val="00CC1DBF"/>
    <w:rsid w:val="00CC6D44"/>
    <w:rsid w:val="00CD33FA"/>
    <w:rsid w:val="00CD3F5B"/>
    <w:rsid w:val="00CD52A8"/>
    <w:rsid w:val="00CE437D"/>
    <w:rsid w:val="00CE4FA6"/>
    <w:rsid w:val="00CF0038"/>
    <w:rsid w:val="00CF208E"/>
    <w:rsid w:val="00CF4738"/>
    <w:rsid w:val="00D0048D"/>
    <w:rsid w:val="00D004CE"/>
    <w:rsid w:val="00D02D1B"/>
    <w:rsid w:val="00D04624"/>
    <w:rsid w:val="00D07337"/>
    <w:rsid w:val="00D107F2"/>
    <w:rsid w:val="00D11A60"/>
    <w:rsid w:val="00D21CD6"/>
    <w:rsid w:val="00D27750"/>
    <w:rsid w:val="00D318D6"/>
    <w:rsid w:val="00D329F7"/>
    <w:rsid w:val="00D378B7"/>
    <w:rsid w:val="00D844AE"/>
    <w:rsid w:val="00D91479"/>
    <w:rsid w:val="00DA1581"/>
    <w:rsid w:val="00DB463C"/>
    <w:rsid w:val="00DB4CED"/>
    <w:rsid w:val="00DB6AED"/>
    <w:rsid w:val="00DC57B4"/>
    <w:rsid w:val="00DD1169"/>
    <w:rsid w:val="00DD312E"/>
    <w:rsid w:val="00DD5BF9"/>
    <w:rsid w:val="00DD5C64"/>
    <w:rsid w:val="00DD5EAE"/>
    <w:rsid w:val="00DD7827"/>
    <w:rsid w:val="00DE2751"/>
    <w:rsid w:val="00DF4A7D"/>
    <w:rsid w:val="00E104B7"/>
    <w:rsid w:val="00E224AF"/>
    <w:rsid w:val="00E35BB6"/>
    <w:rsid w:val="00E37C44"/>
    <w:rsid w:val="00E44C48"/>
    <w:rsid w:val="00E46487"/>
    <w:rsid w:val="00E52EC9"/>
    <w:rsid w:val="00E55AF5"/>
    <w:rsid w:val="00E61DF8"/>
    <w:rsid w:val="00E660CD"/>
    <w:rsid w:val="00E70FA0"/>
    <w:rsid w:val="00E7547C"/>
    <w:rsid w:val="00E75E33"/>
    <w:rsid w:val="00E77193"/>
    <w:rsid w:val="00E80980"/>
    <w:rsid w:val="00E81E5C"/>
    <w:rsid w:val="00E81FB1"/>
    <w:rsid w:val="00E9674E"/>
    <w:rsid w:val="00EA201A"/>
    <w:rsid w:val="00EA69E0"/>
    <w:rsid w:val="00EA6F9F"/>
    <w:rsid w:val="00EB07B0"/>
    <w:rsid w:val="00EB3A3E"/>
    <w:rsid w:val="00EB3BF6"/>
    <w:rsid w:val="00EC1EB1"/>
    <w:rsid w:val="00EC7A5B"/>
    <w:rsid w:val="00EE263D"/>
    <w:rsid w:val="00EE5ABB"/>
    <w:rsid w:val="00F01166"/>
    <w:rsid w:val="00F020D2"/>
    <w:rsid w:val="00F11239"/>
    <w:rsid w:val="00F17272"/>
    <w:rsid w:val="00F17955"/>
    <w:rsid w:val="00F208EC"/>
    <w:rsid w:val="00F21BDE"/>
    <w:rsid w:val="00F26FE7"/>
    <w:rsid w:val="00F26FF4"/>
    <w:rsid w:val="00F376C0"/>
    <w:rsid w:val="00F4376B"/>
    <w:rsid w:val="00F43BB4"/>
    <w:rsid w:val="00F475EF"/>
    <w:rsid w:val="00F60C68"/>
    <w:rsid w:val="00F61FCF"/>
    <w:rsid w:val="00F62935"/>
    <w:rsid w:val="00F63ED7"/>
    <w:rsid w:val="00F66A47"/>
    <w:rsid w:val="00F6705A"/>
    <w:rsid w:val="00F72AB5"/>
    <w:rsid w:val="00F73173"/>
    <w:rsid w:val="00F76964"/>
    <w:rsid w:val="00F80513"/>
    <w:rsid w:val="00F81F97"/>
    <w:rsid w:val="00F83BFA"/>
    <w:rsid w:val="00F92E6A"/>
    <w:rsid w:val="00F96C20"/>
    <w:rsid w:val="00FA2388"/>
    <w:rsid w:val="00FA2497"/>
    <w:rsid w:val="00FB305B"/>
    <w:rsid w:val="00FB76F7"/>
    <w:rsid w:val="00FC0C75"/>
    <w:rsid w:val="00FC101E"/>
    <w:rsid w:val="00FC4C57"/>
    <w:rsid w:val="00FC6DD5"/>
    <w:rsid w:val="00FD1BA2"/>
    <w:rsid w:val="00FD4EC0"/>
    <w:rsid w:val="00FD6BC6"/>
    <w:rsid w:val="00FD78DE"/>
    <w:rsid w:val="00FE24B9"/>
    <w:rsid w:val="00FE2EBD"/>
    <w:rsid w:val="00FE331B"/>
    <w:rsid w:val="00FF05F7"/>
    <w:rsid w:val="00FF5EF9"/>
    <w:rsid w:val="05473E9E"/>
    <w:rsid w:val="4BB93E5C"/>
    <w:rsid w:val="75B59AF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473FE"/>
  <w15:chartTrackingRefBased/>
  <w15:docId w15:val="{17AEA70D-8E68-451F-AACD-BBEF56A0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F60C68"/>
    <w:rPr>
      <w:sz w:val="24"/>
      <w:szCs w:val="24"/>
      <w:lang w:eastAsia="en-US"/>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uiPriority w:val="99"/>
    <w:rsid w:val="00EA201A"/>
    <w:pPr>
      <w:tabs>
        <w:tab w:val="center" w:pos="4536"/>
        <w:tab w:val="right" w:pos="9072"/>
      </w:tabs>
    </w:pPr>
  </w:style>
  <w:style w:type="character" w:styleId="Lehekljenumber">
    <w:name w:val="page number"/>
    <w:basedOn w:val="Liguvaikefont"/>
    <w:rsid w:val="00EA201A"/>
  </w:style>
  <w:style w:type="paragraph" w:styleId="Normaallaadveeb">
    <w:name w:val="Normal (Web)"/>
    <w:basedOn w:val="Normaallaad"/>
    <w:uiPriority w:val="99"/>
    <w:rsid w:val="00FD1BA2"/>
    <w:pPr>
      <w:spacing w:before="100" w:beforeAutospacing="1" w:after="100" w:afterAutospacing="1"/>
    </w:pPr>
    <w:rPr>
      <w:color w:val="000000"/>
      <w:lang w:eastAsia="et-EE"/>
    </w:rPr>
  </w:style>
  <w:style w:type="character" w:styleId="Hperlink">
    <w:name w:val="Hyperlink"/>
    <w:rsid w:val="00FD1BA2"/>
    <w:rPr>
      <w:color w:val="003471"/>
      <w:u w:val="single"/>
    </w:rPr>
  </w:style>
  <w:style w:type="paragraph" w:styleId="Kehatekst3">
    <w:name w:val="Body Text 3"/>
    <w:basedOn w:val="Normaallaad"/>
    <w:rsid w:val="00FD1BA2"/>
    <w:pPr>
      <w:spacing w:before="100" w:beforeAutospacing="1" w:after="100" w:afterAutospacing="1"/>
    </w:pPr>
    <w:rPr>
      <w:color w:val="000000"/>
      <w:lang w:eastAsia="et-EE"/>
    </w:rPr>
  </w:style>
  <w:style w:type="paragraph" w:styleId="Kehatekst2">
    <w:name w:val="Body Text 2"/>
    <w:basedOn w:val="Normaallaad"/>
    <w:rsid w:val="00FD1BA2"/>
    <w:pPr>
      <w:spacing w:before="100" w:beforeAutospacing="1" w:after="100" w:afterAutospacing="1"/>
    </w:pPr>
    <w:rPr>
      <w:color w:val="000000"/>
      <w:lang w:eastAsia="et-EE"/>
    </w:rPr>
  </w:style>
  <w:style w:type="paragraph" w:styleId="Pealkiri">
    <w:name w:val="Title"/>
    <w:basedOn w:val="Normaallaad"/>
    <w:qFormat/>
    <w:rsid w:val="009974B5"/>
    <w:pPr>
      <w:overflowPunct w:val="0"/>
      <w:autoSpaceDE w:val="0"/>
      <w:autoSpaceDN w:val="0"/>
      <w:adjustRightInd w:val="0"/>
      <w:spacing w:line="360" w:lineRule="auto"/>
      <w:jc w:val="center"/>
      <w:textAlignment w:val="baseline"/>
    </w:pPr>
    <w:rPr>
      <w:rFonts w:ascii="Arial" w:hAnsi="Arial" w:cs="Arial"/>
      <w:b/>
      <w:sz w:val="22"/>
      <w:szCs w:val="20"/>
    </w:rPr>
  </w:style>
  <w:style w:type="character" w:styleId="Kommentaariviide">
    <w:name w:val="annotation reference"/>
    <w:semiHidden/>
    <w:rsid w:val="00C3390D"/>
    <w:rPr>
      <w:sz w:val="16"/>
      <w:szCs w:val="16"/>
    </w:rPr>
  </w:style>
  <w:style w:type="paragraph" w:styleId="Kommentaaritekst">
    <w:name w:val="annotation text"/>
    <w:basedOn w:val="Normaallaad"/>
    <w:link w:val="KommentaaritekstMrk"/>
    <w:semiHidden/>
    <w:rsid w:val="00C3390D"/>
    <w:rPr>
      <w:sz w:val="20"/>
      <w:szCs w:val="20"/>
    </w:rPr>
  </w:style>
  <w:style w:type="paragraph" w:styleId="Kommentaariteema">
    <w:name w:val="annotation subject"/>
    <w:basedOn w:val="Kommentaaritekst"/>
    <w:next w:val="Kommentaaritekst"/>
    <w:semiHidden/>
    <w:rsid w:val="00C3390D"/>
    <w:rPr>
      <w:b/>
      <w:bCs/>
    </w:rPr>
  </w:style>
  <w:style w:type="paragraph" w:styleId="Jutumullitekst">
    <w:name w:val="Balloon Text"/>
    <w:basedOn w:val="Normaallaad"/>
    <w:semiHidden/>
    <w:rsid w:val="00C3390D"/>
    <w:rPr>
      <w:rFonts w:ascii="Tahoma" w:hAnsi="Tahoma" w:cs="Tahoma"/>
      <w:sz w:val="16"/>
      <w:szCs w:val="16"/>
    </w:rPr>
  </w:style>
  <w:style w:type="character" w:styleId="Tugev">
    <w:name w:val="Strong"/>
    <w:uiPriority w:val="22"/>
    <w:qFormat/>
    <w:rsid w:val="002B7E38"/>
    <w:rPr>
      <w:b/>
      <w:bCs/>
      <w:sz w:val="24"/>
      <w:szCs w:val="24"/>
      <w:bdr w:val="none" w:sz="0" w:space="0" w:color="auto" w:frame="1"/>
      <w:vertAlign w:val="baseline"/>
    </w:rPr>
  </w:style>
  <w:style w:type="character" w:customStyle="1" w:styleId="tyhik">
    <w:name w:val="tyhik"/>
    <w:rsid w:val="000C0A47"/>
  </w:style>
  <w:style w:type="paragraph" w:styleId="Pis">
    <w:name w:val="header"/>
    <w:basedOn w:val="Normaallaad"/>
    <w:link w:val="PisMrk"/>
    <w:uiPriority w:val="99"/>
    <w:rsid w:val="009E31D7"/>
    <w:pPr>
      <w:tabs>
        <w:tab w:val="center" w:pos="4536"/>
        <w:tab w:val="right" w:pos="9072"/>
      </w:tabs>
    </w:pPr>
  </w:style>
  <w:style w:type="character" w:customStyle="1" w:styleId="PisMrk">
    <w:name w:val="Päis Märk"/>
    <w:basedOn w:val="Liguvaikefont"/>
    <w:link w:val="Pis"/>
    <w:uiPriority w:val="99"/>
    <w:rsid w:val="009E31D7"/>
    <w:rPr>
      <w:sz w:val="24"/>
      <w:szCs w:val="24"/>
      <w:lang w:eastAsia="en-US"/>
    </w:rPr>
  </w:style>
  <w:style w:type="paragraph" w:styleId="Redaktsioon">
    <w:name w:val="Revision"/>
    <w:hidden/>
    <w:uiPriority w:val="99"/>
    <w:semiHidden/>
    <w:rsid w:val="00332D57"/>
    <w:rPr>
      <w:sz w:val="24"/>
      <w:szCs w:val="24"/>
      <w:lang w:eastAsia="en-US"/>
    </w:rPr>
  </w:style>
  <w:style w:type="character" w:customStyle="1" w:styleId="KommentaaritekstMrk">
    <w:name w:val="Kommentaari tekst Märk"/>
    <w:basedOn w:val="Liguvaikefont"/>
    <w:link w:val="Kommentaaritekst"/>
    <w:semiHidden/>
    <w:rsid w:val="00A7724C"/>
    <w:rPr>
      <w:lang w:eastAsia="en-US"/>
    </w:rPr>
  </w:style>
  <w:style w:type="character" w:styleId="Kohatitetekst">
    <w:name w:val="Placeholder Text"/>
    <w:basedOn w:val="Liguvaikefont"/>
    <w:uiPriority w:val="99"/>
    <w:semiHidden/>
    <w:rsid w:val="00684797"/>
    <w:rPr>
      <w:color w:val="808080"/>
    </w:rPr>
  </w:style>
  <w:style w:type="paragraph" w:customStyle="1" w:styleId="Default">
    <w:name w:val="Default"/>
    <w:rsid w:val="002F682D"/>
    <w:pPr>
      <w:autoSpaceDE w:val="0"/>
      <w:autoSpaceDN w:val="0"/>
      <w:adjustRightInd w:val="0"/>
    </w:pPr>
    <w:rPr>
      <w:rFonts w:ascii="Arial" w:hAnsi="Arial" w:cs="Arial"/>
      <w:color w:val="000000"/>
      <w:sz w:val="24"/>
      <w:szCs w:val="24"/>
    </w:rPr>
  </w:style>
  <w:style w:type="character" w:styleId="Klastatudhperlink">
    <w:name w:val="FollowedHyperlink"/>
    <w:basedOn w:val="Liguvaikefont"/>
    <w:rsid w:val="002F682D"/>
    <w:rPr>
      <w:color w:val="954F72" w:themeColor="followedHyperlink"/>
      <w:u w:val="single"/>
    </w:rPr>
  </w:style>
  <w:style w:type="character" w:styleId="Lahendamatamainimine">
    <w:name w:val="Unresolved Mention"/>
    <w:basedOn w:val="Liguvaikefont"/>
    <w:uiPriority w:val="99"/>
    <w:semiHidden/>
    <w:unhideWhenUsed/>
    <w:rsid w:val="00EC1EB1"/>
    <w:rPr>
      <w:color w:val="605E5C"/>
      <w:shd w:val="clear" w:color="auto" w:fill="E1DFDD"/>
    </w:rPr>
  </w:style>
  <w:style w:type="paragraph" w:styleId="Loendilik">
    <w:name w:val="List Paragraph"/>
    <w:basedOn w:val="Normaallaad"/>
    <w:uiPriority w:val="34"/>
    <w:qFormat/>
    <w:rsid w:val="00212534"/>
    <w:pPr>
      <w:ind w:left="720"/>
      <w:contextualSpacing/>
      <w:jc w:val="both"/>
    </w:pPr>
    <w:rPr>
      <w:rFonts w:ascii="Arial" w:hAnsi="Arial"/>
      <w:sz w:val="22"/>
    </w:rPr>
  </w:style>
  <w:style w:type="table" w:styleId="Kontuurtabel">
    <w:name w:val="Table Grid"/>
    <w:basedOn w:val="Normaaltabel"/>
    <w:uiPriority w:val="59"/>
    <w:rsid w:val="00E10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ad1">
    <w:name w:val="Laad1"/>
    <w:basedOn w:val="Liguvaikefont"/>
    <w:uiPriority w:val="1"/>
    <w:rsid w:val="00DF4A7D"/>
    <w:rPr>
      <w:rFonts w:ascii="Arial" w:hAnsi="Arial"/>
      <w:sz w:val="22"/>
    </w:rPr>
  </w:style>
  <w:style w:type="character" w:customStyle="1" w:styleId="JalusMrk">
    <w:name w:val="Jalus Märk"/>
    <w:basedOn w:val="Liguvaikefont"/>
    <w:link w:val="Jalus"/>
    <w:uiPriority w:val="99"/>
    <w:rsid w:val="001372D6"/>
    <w:rPr>
      <w:sz w:val="24"/>
      <w:szCs w:val="24"/>
      <w:lang w:eastAsia="en-US"/>
    </w:rPr>
  </w:style>
  <w:style w:type="paragraph" w:customStyle="1" w:styleId="Laad2">
    <w:name w:val="Laad2"/>
    <w:basedOn w:val="Jalus"/>
    <w:link w:val="Laad2Mrk"/>
    <w:qFormat/>
    <w:rsid w:val="00FE331B"/>
    <w:pPr>
      <w:jc w:val="center"/>
    </w:pPr>
    <w:rPr>
      <w:rFonts w:ascii="Arial" w:hAnsi="Arial"/>
      <w:sz w:val="22"/>
    </w:rPr>
  </w:style>
  <w:style w:type="character" w:customStyle="1" w:styleId="Laad2Mrk">
    <w:name w:val="Laad2 Märk"/>
    <w:basedOn w:val="JalusMrk"/>
    <w:link w:val="Laad2"/>
    <w:rsid w:val="00FE331B"/>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4941">
      <w:bodyDiv w:val="1"/>
      <w:marLeft w:val="0"/>
      <w:marRight w:val="0"/>
      <w:marTop w:val="0"/>
      <w:marBottom w:val="0"/>
      <w:divBdr>
        <w:top w:val="none" w:sz="0" w:space="0" w:color="auto"/>
        <w:left w:val="none" w:sz="0" w:space="0" w:color="auto"/>
        <w:bottom w:val="none" w:sz="0" w:space="0" w:color="auto"/>
        <w:right w:val="none" w:sz="0" w:space="0" w:color="auto"/>
      </w:divBdr>
      <w:divsChild>
        <w:div w:id="607545742">
          <w:marLeft w:val="0"/>
          <w:marRight w:val="0"/>
          <w:marTop w:val="0"/>
          <w:marBottom w:val="0"/>
          <w:divBdr>
            <w:top w:val="none" w:sz="0" w:space="0" w:color="auto"/>
            <w:left w:val="none" w:sz="0" w:space="0" w:color="auto"/>
            <w:bottom w:val="none" w:sz="0" w:space="0" w:color="auto"/>
            <w:right w:val="none" w:sz="0" w:space="0" w:color="auto"/>
          </w:divBdr>
        </w:div>
      </w:divsChild>
    </w:div>
    <w:div w:id="326984988">
      <w:bodyDiv w:val="1"/>
      <w:marLeft w:val="0"/>
      <w:marRight w:val="0"/>
      <w:marTop w:val="0"/>
      <w:marBottom w:val="0"/>
      <w:divBdr>
        <w:top w:val="none" w:sz="0" w:space="0" w:color="auto"/>
        <w:left w:val="none" w:sz="0" w:space="0" w:color="auto"/>
        <w:bottom w:val="none" w:sz="0" w:space="0" w:color="auto"/>
        <w:right w:val="none" w:sz="0" w:space="0" w:color="auto"/>
      </w:divBdr>
      <w:divsChild>
        <w:div w:id="936207140">
          <w:marLeft w:val="0"/>
          <w:marRight w:val="0"/>
          <w:marTop w:val="0"/>
          <w:marBottom w:val="0"/>
          <w:divBdr>
            <w:top w:val="none" w:sz="0" w:space="0" w:color="auto"/>
            <w:left w:val="none" w:sz="0" w:space="0" w:color="auto"/>
            <w:bottom w:val="none" w:sz="0" w:space="0" w:color="auto"/>
            <w:right w:val="none" w:sz="0" w:space="0" w:color="auto"/>
          </w:divBdr>
        </w:div>
      </w:divsChild>
    </w:div>
    <w:div w:id="575819401">
      <w:bodyDiv w:val="1"/>
      <w:marLeft w:val="0"/>
      <w:marRight w:val="0"/>
      <w:marTop w:val="0"/>
      <w:marBottom w:val="0"/>
      <w:divBdr>
        <w:top w:val="none" w:sz="0" w:space="0" w:color="auto"/>
        <w:left w:val="none" w:sz="0" w:space="0" w:color="auto"/>
        <w:bottom w:val="none" w:sz="0" w:space="0" w:color="auto"/>
        <w:right w:val="none" w:sz="0" w:space="0" w:color="auto"/>
      </w:divBdr>
      <w:divsChild>
        <w:div w:id="1417746157">
          <w:marLeft w:val="0"/>
          <w:marRight w:val="0"/>
          <w:marTop w:val="0"/>
          <w:marBottom w:val="0"/>
          <w:divBdr>
            <w:top w:val="none" w:sz="0" w:space="0" w:color="auto"/>
            <w:left w:val="none" w:sz="0" w:space="0" w:color="auto"/>
            <w:bottom w:val="none" w:sz="0" w:space="0" w:color="auto"/>
            <w:right w:val="none" w:sz="0" w:space="0" w:color="auto"/>
          </w:divBdr>
        </w:div>
      </w:divsChild>
    </w:div>
    <w:div w:id="635139998">
      <w:bodyDiv w:val="1"/>
      <w:marLeft w:val="0"/>
      <w:marRight w:val="0"/>
      <w:marTop w:val="0"/>
      <w:marBottom w:val="0"/>
      <w:divBdr>
        <w:top w:val="none" w:sz="0" w:space="0" w:color="auto"/>
        <w:left w:val="none" w:sz="0" w:space="0" w:color="auto"/>
        <w:bottom w:val="none" w:sz="0" w:space="0" w:color="auto"/>
        <w:right w:val="none" w:sz="0" w:space="0" w:color="auto"/>
      </w:divBdr>
    </w:div>
    <w:div w:id="753361582">
      <w:bodyDiv w:val="1"/>
      <w:marLeft w:val="0"/>
      <w:marRight w:val="0"/>
      <w:marTop w:val="0"/>
      <w:marBottom w:val="0"/>
      <w:divBdr>
        <w:top w:val="none" w:sz="0" w:space="0" w:color="auto"/>
        <w:left w:val="none" w:sz="0" w:space="0" w:color="auto"/>
        <w:bottom w:val="none" w:sz="0" w:space="0" w:color="auto"/>
        <w:right w:val="none" w:sz="0" w:space="0" w:color="auto"/>
      </w:divBdr>
      <w:divsChild>
        <w:div w:id="2131707803">
          <w:marLeft w:val="0"/>
          <w:marRight w:val="0"/>
          <w:marTop w:val="0"/>
          <w:marBottom w:val="0"/>
          <w:divBdr>
            <w:top w:val="none" w:sz="0" w:space="0" w:color="auto"/>
            <w:left w:val="none" w:sz="0" w:space="0" w:color="auto"/>
            <w:bottom w:val="none" w:sz="0" w:space="0" w:color="auto"/>
            <w:right w:val="none" w:sz="0" w:space="0" w:color="auto"/>
          </w:divBdr>
        </w:div>
      </w:divsChild>
    </w:div>
    <w:div w:id="816844849">
      <w:bodyDiv w:val="1"/>
      <w:marLeft w:val="0"/>
      <w:marRight w:val="0"/>
      <w:marTop w:val="0"/>
      <w:marBottom w:val="0"/>
      <w:divBdr>
        <w:top w:val="none" w:sz="0" w:space="0" w:color="auto"/>
        <w:left w:val="none" w:sz="0" w:space="0" w:color="auto"/>
        <w:bottom w:val="none" w:sz="0" w:space="0" w:color="auto"/>
        <w:right w:val="none" w:sz="0" w:space="0" w:color="auto"/>
      </w:divBdr>
      <w:divsChild>
        <w:div w:id="1721006096">
          <w:marLeft w:val="0"/>
          <w:marRight w:val="0"/>
          <w:marTop w:val="0"/>
          <w:marBottom w:val="0"/>
          <w:divBdr>
            <w:top w:val="none" w:sz="0" w:space="0" w:color="auto"/>
            <w:left w:val="none" w:sz="0" w:space="0" w:color="auto"/>
            <w:bottom w:val="none" w:sz="0" w:space="0" w:color="auto"/>
            <w:right w:val="none" w:sz="0" w:space="0" w:color="auto"/>
          </w:divBdr>
        </w:div>
      </w:divsChild>
    </w:div>
    <w:div w:id="1094011820">
      <w:bodyDiv w:val="1"/>
      <w:marLeft w:val="0"/>
      <w:marRight w:val="0"/>
      <w:marTop w:val="0"/>
      <w:marBottom w:val="0"/>
      <w:divBdr>
        <w:top w:val="none" w:sz="0" w:space="0" w:color="auto"/>
        <w:left w:val="none" w:sz="0" w:space="0" w:color="auto"/>
        <w:bottom w:val="none" w:sz="0" w:space="0" w:color="auto"/>
        <w:right w:val="none" w:sz="0" w:space="0" w:color="auto"/>
      </w:divBdr>
      <w:divsChild>
        <w:div w:id="1753970511">
          <w:marLeft w:val="0"/>
          <w:marRight w:val="0"/>
          <w:marTop w:val="0"/>
          <w:marBottom w:val="0"/>
          <w:divBdr>
            <w:top w:val="none" w:sz="0" w:space="0" w:color="auto"/>
            <w:left w:val="none" w:sz="0" w:space="0" w:color="auto"/>
            <w:bottom w:val="none" w:sz="0" w:space="0" w:color="auto"/>
            <w:right w:val="none" w:sz="0" w:space="0" w:color="auto"/>
          </w:divBdr>
        </w:div>
      </w:divsChild>
    </w:div>
    <w:div w:id="1587835835">
      <w:bodyDiv w:val="1"/>
      <w:marLeft w:val="0"/>
      <w:marRight w:val="0"/>
      <w:marTop w:val="0"/>
      <w:marBottom w:val="0"/>
      <w:divBdr>
        <w:top w:val="none" w:sz="0" w:space="0" w:color="auto"/>
        <w:left w:val="none" w:sz="0" w:space="0" w:color="auto"/>
        <w:bottom w:val="none" w:sz="0" w:space="0" w:color="auto"/>
        <w:right w:val="none" w:sz="0" w:space="0" w:color="auto"/>
      </w:divBdr>
      <w:divsChild>
        <w:div w:id="1089035570">
          <w:marLeft w:val="0"/>
          <w:marRight w:val="0"/>
          <w:marTop w:val="0"/>
          <w:marBottom w:val="0"/>
          <w:divBdr>
            <w:top w:val="none" w:sz="0" w:space="0" w:color="auto"/>
            <w:left w:val="none" w:sz="0" w:space="0" w:color="auto"/>
            <w:bottom w:val="none" w:sz="0" w:space="0" w:color="auto"/>
            <w:right w:val="none" w:sz="0" w:space="0" w:color="auto"/>
          </w:divBdr>
        </w:div>
      </w:divsChild>
    </w:div>
    <w:div w:id="1687949018">
      <w:bodyDiv w:val="1"/>
      <w:marLeft w:val="0"/>
      <w:marRight w:val="0"/>
      <w:marTop w:val="0"/>
      <w:marBottom w:val="0"/>
      <w:divBdr>
        <w:top w:val="none" w:sz="0" w:space="0" w:color="auto"/>
        <w:left w:val="none" w:sz="0" w:space="0" w:color="auto"/>
        <w:bottom w:val="none" w:sz="0" w:space="0" w:color="auto"/>
        <w:right w:val="none" w:sz="0" w:space="0" w:color="auto"/>
      </w:divBdr>
      <w:divsChild>
        <w:div w:id="1975483940">
          <w:marLeft w:val="0"/>
          <w:marRight w:val="0"/>
          <w:marTop w:val="0"/>
          <w:marBottom w:val="0"/>
          <w:divBdr>
            <w:top w:val="none" w:sz="0" w:space="0" w:color="auto"/>
            <w:left w:val="none" w:sz="0" w:space="0" w:color="auto"/>
            <w:bottom w:val="none" w:sz="0" w:space="0" w:color="auto"/>
            <w:right w:val="none" w:sz="0" w:space="0" w:color="auto"/>
          </w:divBdr>
        </w:div>
      </w:divsChild>
    </w:div>
    <w:div w:id="1876306593">
      <w:bodyDiv w:val="1"/>
      <w:marLeft w:val="0"/>
      <w:marRight w:val="0"/>
      <w:marTop w:val="0"/>
      <w:marBottom w:val="0"/>
      <w:divBdr>
        <w:top w:val="none" w:sz="0" w:space="0" w:color="auto"/>
        <w:left w:val="none" w:sz="0" w:space="0" w:color="auto"/>
        <w:bottom w:val="none" w:sz="0" w:space="0" w:color="auto"/>
        <w:right w:val="none" w:sz="0" w:space="0" w:color="auto"/>
      </w:divBdr>
      <w:divsChild>
        <w:div w:id="843208840">
          <w:marLeft w:val="0"/>
          <w:marRight w:val="0"/>
          <w:marTop w:val="0"/>
          <w:marBottom w:val="0"/>
          <w:divBdr>
            <w:top w:val="none" w:sz="0" w:space="0" w:color="auto"/>
            <w:left w:val="none" w:sz="0" w:space="0" w:color="auto"/>
            <w:bottom w:val="none" w:sz="0" w:space="0" w:color="auto"/>
            <w:right w:val="none" w:sz="0" w:space="0" w:color="auto"/>
          </w:divBdr>
        </w:div>
      </w:divsChild>
    </w:div>
    <w:div w:id="1898975400">
      <w:bodyDiv w:val="1"/>
      <w:marLeft w:val="0"/>
      <w:marRight w:val="0"/>
      <w:marTop w:val="0"/>
      <w:marBottom w:val="0"/>
      <w:divBdr>
        <w:top w:val="none" w:sz="0" w:space="0" w:color="auto"/>
        <w:left w:val="none" w:sz="0" w:space="0" w:color="auto"/>
        <w:bottom w:val="none" w:sz="0" w:space="0" w:color="auto"/>
        <w:right w:val="none" w:sz="0" w:space="0" w:color="auto"/>
      </w:divBdr>
      <w:divsChild>
        <w:div w:id="1059785074">
          <w:marLeft w:val="0"/>
          <w:marRight w:val="0"/>
          <w:marTop w:val="0"/>
          <w:marBottom w:val="0"/>
          <w:divBdr>
            <w:top w:val="none" w:sz="0" w:space="0" w:color="auto"/>
            <w:left w:val="none" w:sz="0" w:space="0" w:color="auto"/>
            <w:bottom w:val="none" w:sz="0" w:space="0" w:color="auto"/>
            <w:right w:val="none" w:sz="0" w:space="0" w:color="auto"/>
          </w:divBdr>
        </w:div>
      </w:divsChild>
    </w:div>
    <w:div w:id="1999844422">
      <w:bodyDiv w:val="1"/>
      <w:marLeft w:val="0"/>
      <w:marRight w:val="0"/>
      <w:marTop w:val="0"/>
      <w:marBottom w:val="0"/>
      <w:divBdr>
        <w:top w:val="none" w:sz="0" w:space="0" w:color="auto"/>
        <w:left w:val="none" w:sz="0" w:space="0" w:color="auto"/>
        <w:bottom w:val="none" w:sz="0" w:space="0" w:color="auto"/>
        <w:right w:val="none" w:sz="0" w:space="0" w:color="auto"/>
      </w:divBdr>
      <w:divsChild>
        <w:div w:id="1115443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virge.tammaru@fin.ee"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m&#228;&#228;r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5D6B7EA7EB83469B2FE1631BCA26BE" ma:contentTypeVersion="13" ma:contentTypeDescription="Loo uus dokument" ma:contentTypeScope="" ma:versionID="d5da8cc9900533368ffac8d4bcd6572d">
  <xsd:schema xmlns:xsd="http://www.w3.org/2001/XMLSchema" xmlns:xs="http://www.w3.org/2001/XMLSchema" xmlns:p="http://schemas.microsoft.com/office/2006/metadata/properties" xmlns:ns2="a097d846-dd05-41e5-9b58-f25ef5bc894c" xmlns:ns3="2d11df42-a036-40cf-95f7-4e940c8b62b5" targetNamespace="http://schemas.microsoft.com/office/2006/metadata/properties" ma:root="true" ma:fieldsID="52799ec7659da032acc76de1a9e11949" ns2:_="" ns3:_="">
    <xsd:import namespace="a097d846-dd05-41e5-9b58-f25ef5bc894c"/>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Kommentaa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7d846-dd05-41e5-9b58-f25ef5bc8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Kommentaarid" ma:index="22" nillable="true" ma:displayName="Kommentaarid" ma:format="Dropdown" ma:internalName="Kommentaarid">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5bfc59-4a84-462d-9650-85ae9092f62c}"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d11df42-a036-40cf-95f7-4e940c8b62b5" xsi:nil="true"/>
    <lcf76f155ced4ddcb4097134ff3c332f xmlns="a097d846-dd05-41e5-9b58-f25ef5bc894c">
      <Terms xmlns="http://schemas.microsoft.com/office/infopath/2007/PartnerControls"/>
    </lcf76f155ced4ddcb4097134ff3c332f>
    <Kommentaarid xmlns="a097d846-dd05-41e5-9b58-f25ef5bc894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46568-F028-404F-BA84-62D918516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7d846-dd05-41e5-9b58-f25ef5bc894c"/>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71CFE-8DAD-4C63-845D-6035CAF8A112}">
  <ds:schemaRefs>
    <ds:schemaRef ds:uri="http://schemas.microsoft.com/sharepoint/v3/contenttype/forms"/>
  </ds:schemaRefs>
</ds:datastoreItem>
</file>

<file path=customXml/itemProps3.xml><?xml version="1.0" encoding="utf-8"?>
<ds:datastoreItem xmlns:ds="http://schemas.openxmlformats.org/officeDocument/2006/customXml" ds:itemID="{BBCC4D5F-B9C4-482A-8050-E299BF99CDB9}">
  <ds:schemaRefs>
    <ds:schemaRef ds:uri="http://schemas.microsoft.com/office/2006/metadata/properties"/>
    <ds:schemaRef ds:uri="http://schemas.microsoft.com/office/infopath/2007/PartnerControls"/>
    <ds:schemaRef ds:uri="2d11df42-a036-40cf-95f7-4e940c8b62b5"/>
    <ds:schemaRef ds:uri="a097d846-dd05-41e5-9b58-f25ef5bc894c"/>
  </ds:schemaRefs>
</ds:datastoreItem>
</file>

<file path=customXml/itemProps4.xml><?xml version="1.0" encoding="utf-8"?>
<ds:datastoreItem xmlns:ds="http://schemas.openxmlformats.org/officeDocument/2006/customXml" ds:itemID="{B395D963-2B59-4341-AB14-076CE6278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SELETUSKIRI määrus 2018</Template>
  <TotalTime>15</TotalTime>
  <Pages>4</Pages>
  <Words>1332</Words>
  <Characters>7726</Characters>
  <Application>Microsoft Office Word</Application>
  <DocSecurity>0</DocSecurity>
  <Lines>64</Lines>
  <Paragraphs>18</Paragraphs>
  <ScaleCrop>false</ScaleCrop>
  <Company>Sotsiaalministeerium</Company>
  <LinksUpToDate>false</LinksUpToDate>
  <CharactersWithSpaces>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 Ehamaa</dc:creator>
  <cp:keywords/>
  <dc:description/>
  <cp:lastModifiedBy>Pille Saar - SOM</cp:lastModifiedBy>
  <cp:revision>5</cp:revision>
  <cp:lastPrinted>2006-02-10T13:01:00Z</cp:lastPrinted>
  <dcterms:created xsi:type="dcterms:W3CDTF">2026-09-30T11:19:00Z</dcterms:created>
  <dcterms:modified xsi:type="dcterms:W3CDTF">2026-10-01T08:48:00Z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0x010100075D6B7EA7EB83469B2FE1631BCA26BE</vt:lpwstr>
  </property>
  <property fmtid="{D5CDD505-2E9C-101B-9397-08002B2CF9AE}" pid="4" name="_dlc_DocIdItemGuid">
    <vt:lpwstr>f386527e-3af9-4be2-ac4f-d0cf142cfd04</vt:lpwstr>
  </property>
  <property fmtid="{D5CDD505-2E9C-101B-9397-08002B2CF9AE}" pid="5" name="MSIP_Label_defa4170-0d19-0005-0004-bc88714345d2_Enabled">
    <vt:lpwstr>true</vt:lpwstr>
  </property>
  <property fmtid="{D5CDD505-2E9C-101B-9397-08002B2CF9AE}" pid="6" name="MSIP_Label_defa4170-0d19-0005-0004-bc88714345d2_SetDate">
    <vt:lpwstr>2025-09-05T11:36:32Z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5b284fa7-7400-4a28-91b2-d12ed640ba7a</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MediaServiceImageTags">
    <vt:lpwstr/>
  </property>
  <property fmtid="{D5CDD505-2E9C-101B-9397-08002B2CF9AE}" pid="14" name="docLang">
    <vt:lpwstr>et</vt:lpwstr>
  </property>
</Properties>
</file>